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7AF1E">
      <w:pPr>
        <w:jc w:val="center"/>
        <w:rPr>
          <w:rFonts w:asciiTheme="majorEastAsia" w:hAnsiTheme="majorEastAsia" w:eastAsiaTheme="majorEastAsia" w:cstheme="majorEastAsia"/>
          <w:b/>
          <w:bCs/>
          <w:color w:val="auto"/>
          <w:sz w:val="36"/>
          <w:szCs w:val="36"/>
          <w:highlight w:val="none"/>
        </w:rPr>
      </w:pPr>
      <w:r>
        <w:rPr>
          <w:rFonts w:hint="eastAsia" w:asciiTheme="majorEastAsia" w:hAnsiTheme="majorEastAsia" w:eastAsiaTheme="majorEastAsia" w:cstheme="majorEastAsia"/>
          <w:b/>
          <w:bCs/>
          <w:color w:val="auto"/>
          <w:sz w:val="36"/>
          <w:szCs w:val="36"/>
        </w:rPr>
        <w:br w:type="textWrapping"/>
      </w:r>
      <w:r>
        <w:rPr>
          <w:rFonts w:hint="eastAsia" w:asciiTheme="majorEastAsia" w:hAnsiTheme="majorEastAsia" w:eastAsiaTheme="majorEastAsia" w:cstheme="majorEastAsia"/>
          <w:b/>
          <w:bCs/>
          <w:color w:val="auto"/>
          <w:sz w:val="36"/>
          <w:szCs w:val="36"/>
          <w:highlight w:val="none"/>
        </w:rPr>
        <w:t>西藏中健药业有限公司合同管理办法</w:t>
      </w:r>
    </w:p>
    <w:p w14:paraId="3286B966">
      <w:pPr>
        <w:rPr>
          <w:color w:val="auto"/>
          <w:highlight w:val="none"/>
        </w:rPr>
      </w:pPr>
    </w:p>
    <w:p w14:paraId="201E3A49">
      <w:pPr>
        <w:spacing w:line="540" w:lineRule="exact"/>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第一章 总  则</w:t>
      </w:r>
    </w:p>
    <w:p w14:paraId="1E21EC0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第一条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为进一步加强西藏中健药业有限公司（以下简 称“公司 ”）的合同管理，规范经营行为，维护公司合法权 益，根据《中华人民共和国民法典》等法律、法规</w:t>
      </w:r>
      <w:r>
        <w:rPr>
          <w:rFonts w:hint="eastAsia" w:ascii="仿宋" w:hAnsi="仿宋" w:eastAsia="仿宋" w:cs="仿宋"/>
          <w:color w:val="auto"/>
          <w:sz w:val="32"/>
          <w:szCs w:val="32"/>
          <w:highlight w:val="none"/>
          <w:lang w:val="en-US" w:eastAsia="zh-CN"/>
        </w:rPr>
        <w:t>及中国医药、金穗公司合同管理办法有关要求</w:t>
      </w:r>
      <w:r>
        <w:rPr>
          <w:rFonts w:hint="eastAsia" w:ascii="仿宋" w:hAnsi="仿宋" w:eastAsia="仿宋" w:cs="仿宋"/>
          <w:color w:val="auto"/>
          <w:sz w:val="32"/>
          <w:szCs w:val="32"/>
          <w:highlight w:val="none"/>
        </w:rPr>
        <w:t>，结合公司实际，制定本办法。</w:t>
      </w:r>
    </w:p>
    <w:p w14:paraId="78F379A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本办法所称“合同”，是指公司在各类经营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管理、服务活动中与其它平等民事主体设立、变更、终止民事法律关系的协议。</w:t>
      </w:r>
    </w:p>
    <w:p w14:paraId="0D04EB1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公司因经营管理需要，与政府及其部门签署的协议、备 忘录、意向书、招标文件，以及承诺函、担保函等单方出具 的法律性文件，按照本办法管理。</w:t>
      </w:r>
    </w:p>
    <w:p w14:paraId="6A32315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本办法所称“合同管理”是指包括合同起草、 审批、签字用印、履行与监督、备案与归档等在内的合同全生命周期管理。</w:t>
      </w:r>
    </w:p>
    <w:p w14:paraId="41CAA0F9">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合同管理遵循以下原则：</w:t>
      </w:r>
    </w:p>
    <w:p w14:paraId="2345B8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依法合规签订合同，保证所签合同的合法合规性;</w:t>
      </w:r>
    </w:p>
    <w:p w14:paraId="28F9F24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（二）防范风险与促进交易相结合；</w:t>
      </w:r>
    </w:p>
    <w:p w14:paraId="6D9DAD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（三）切实履行合同，保证公司合同权益的切实实现；</w:t>
      </w:r>
    </w:p>
    <w:p w14:paraId="5B22DD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（四）有效监控合同，保证公司利益不因合同的失控而 受到损害；</w:t>
      </w:r>
    </w:p>
    <w:p w14:paraId="52D977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（五）及时处理合同纠纷，有效地维护公司的合法权益;</w:t>
      </w:r>
    </w:p>
    <w:p w14:paraId="0F5AA3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（六）注重合同资料管理，保证合同资料的完整性。</w:t>
      </w:r>
    </w:p>
    <w:p w14:paraId="61544CA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第五条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公司</w:t>
      </w:r>
      <w:r>
        <w:rPr>
          <w:rFonts w:hint="eastAsia" w:ascii="仿宋" w:hAnsi="仿宋" w:eastAsia="仿宋" w:cs="仿宋"/>
          <w:color w:val="auto"/>
          <w:sz w:val="32"/>
          <w:szCs w:val="32"/>
          <w:highlight w:val="none"/>
        </w:rPr>
        <w:t>应积极建立合同管理信息系统，努力实现管理标准化、信息化，提高合同管理质量和效率。</w:t>
      </w:r>
    </w:p>
    <w:p w14:paraId="11DFFED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第六条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公司</w:t>
      </w:r>
      <w:r>
        <w:rPr>
          <w:rFonts w:hint="eastAsia" w:ascii="仿宋" w:hAnsi="仿宋" w:eastAsia="仿宋" w:cs="仿宋"/>
          <w:color w:val="auto"/>
          <w:sz w:val="32"/>
          <w:szCs w:val="32"/>
          <w:highlight w:val="none"/>
        </w:rPr>
        <w:t>应加强合同信息的安全保密工作，未经批准，任何部门或个人不得以任何形式泄露合同相关信息，包括但不限于合同准备到执行完毕全过程中可能涉及的商业秘密或任何其他不宜公开的信息。</w:t>
      </w:r>
    </w:p>
    <w:p w14:paraId="17AF04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cs="仿宋"/>
          <w:color w:val="auto"/>
          <w:sz w:val="32"/>
          <w:szCs w:val="32"/>
          <w:highlight w:val="none"/>
        </w:rPr>
      </w:pPr>
    </w:p>
    <w:p w14:paraId="1AB4A268">
      <w:pPr>
        <w:spacing w:line="540" w:lineRule="exact"/>
        <w:ind w:left="420" w:leftChars="200"/>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第二章 管理机构与职责</w:t>
      </w:r>
    </w:p>
    <w:p w14:paraId="19F7A679">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第七条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公司</w:t>
      </w:r>
      <w:r>
        <w:rPr>
          <w:rFonts w:hint="eastAsia" w:ascii="仿宋" w:hAnsi="仿宋" w:eastAsia="仿宋" w:cs="仿宋"/>
          <w:color w:val="auto"/>
          <w:sz w:val="32"/>
          <w:szCs w:val="32"/>
          <w:highlight w:val="none"/>
          <w:lang w:eastAsia="zh-CN"/>
        </w:rPr>
        <w:t>法律合规部</w:t>
      </w:r>
      <w:r>
        <w:rPr>
          <w:rFonts w:hint="eastAsia" w:ascii="仿宋" w:hAnsi="仿宋" w:eastAsia="仿宋" w:cs="仿宋"/>
          <w:color w:val="auto"/>
          <w:sz w:val="32"/>
          <w:szCs w:val="32"/>
          <w:highlight w:val="none"/>
        </w:rPr>
        <w:t>作为合同管理</w:t>
      </w:r>
      <w:r>
        <w:rPr>
          <w:rFonts w:hint="eastAsia" w:ascii="仿宋" w:hAnsi="仿宋" w:eastAsia="仿宋" w:cs="仿宋"/>
          <w:color w:val="auto"/>
          <w:sz w:val="32"/>
          <w:szCs w:val="32"/>
          <w:highlight w:val="none"/>
          <w:lang w:val="en-US" w:eastAsia="zh-CN"/>
        </w:rPr>
        <w:t>归口管理</w:t>
      </w:r>
      <w:r>
        <w:rPr>
          <w:rFonts w:hint="eastAsia" w:ascii="仿宋" w:hAnsi="仿宋" w:eastAsia="仿宋" w:cs="仿宋"/>
          <w:color w:val="auto"/>
          <w:sz w:val="32"/>
          <w:szCs w:val="32"/>
          <w:highlight w:val="none"/>
        </w:rPr>
        <w:t>部门，具体职责如下：</w:t>
      </w:r>
    </w:p>
    <w:p w14:paraId="6F41F830">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（一）组织宣传、贯彻与合同管理相关的法律法规；</w:t>
      </w:r>
    </w:p>
    <w:p w14:paraId="2637719E">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（二）拟定合同管理基本制度；</w:t>
      </w:r>
    </w:p>
    <w:p w14:paraId="078AD760">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（三）组织制定和完善合同示范文本；</w:t>
      </w:r>
    </w:p>
    <w:p w14:paraId="1A9D6DBB">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（四）对本单位订立和履行的合同进行法律审核；</w:t>
      </w:r>
    </w:p>
    <w:p w14:paraId="632C566E">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（五）检查、指导和监督合同主办部门的合同管理工作；</w:t>
      </w:r>
    </w:p>
    <w:p w14:paraId="4B66C6E9">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（六）协助处理合同纠纷，负责与合同有关的仲裁和诉 讼事项；</w:t>
      </w:r>
    </w:p>
    <w:p w14:paraId="78E9388A">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（七）负责组织协调外部法律顾问，处理与合同管理相 关的工作</w:t>
      </w:r>
      <w:r>
        <w:rPr>
          <w:rFonts w:hint="eastAsia" w:ascii="仿宋" w:hAnsi="仿宋" w:eastAsia="仿宋" w:cs="仿宋"/>
          <w:color w:val="auto"/>
          <w:sz w:val="32"/>
          <w:szCs w:val="32"/>
          <w:highlight w:val="none"/>
          <w:lang w:eastAsia="zh-CN"/>
        </w:rPr>
        <w:t>；</w:t>
      </w:r>
    </w:p>
    <w:p w14:paraId="206E68F3">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default" w:ascii="仿宋" w:hAnsi="仿宋" w:eastAsia="仿宋" w:cs="仿宋"/>
          <w:color w:val="auto"/>
          <w:sz w:val="32"/>
          <w:szCs w:val="32"/>
          <w:highlight w:val="yellow"/>
          <w:lang w:val="en-US" w:eastAsia="zh-CN"/>
        </w:rPr>
      </w:pP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lang w:val="en-US" w:eastAsia="zh-CN"/>
        </w:rPr>
        <w:t>八）</w:t>
      </w:r>
      <w:r>
        <w:rPr>
          <w:rFonts w:hint="eastAsia" w:ascii="仿宋" w:hAnsi="仿宋" w:eastAsia="仿宋" w:cs="仿宋"/>
          <w:color w:val="auto"/>
          <w:sz w:val="32"/>
          <w:szCs w:val="32"/>
          <w:highlight w:val="yellow"/>
        </w:rPr>
        <w:t>负责就客户资信、信用交易等方面参与合同审核，跟踪、参与处理合同风险事项。</w:t>
      </w:r>
    </w:p>
    <w:p w14:paraId="2C4CA592">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rPr>
        <w:t>第八条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合同主办部门职责</w:t>
      </w:r>
    </w:p>
    <w:p w14:paraId="6C14C769">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合同的订立、履行和终止等相关事项实行主办部门负责制，</w:t>
      </w:r>
      <w:r>
        <w:rPr>
          <w:rFonts w:hint="eastAsia" w:ascii="仿宋" w:hAnsi="仿宋" w:eastAsia="仿宋" w:cs="仿宋"/>
          <w:color w:val="auto"/>
          <w:sz w:val="32"/>
          <w:szCs w:val="32"/>
          <w:highlight w:val="none"/>
          <w:lang w:val="en-US" w:eastAsia="zh-CN"/>
        </w:rPr>
        <w:t>合同申请</w:t>
      </w:r>
      <w:r>
        <w:rPr>
          <w:rFonts w:hint="eastAsia" w:ascii="仿宋" w:hAnsi="仿宋" w:eastAsia="仿宋" w:cs="仿宋"/>
          <w:color w:val="auto"/>
          <w:sz w:val="32"/>
          <w:szCs w:val="32"/>
          <w:highlight w:val="none"/>
        </w:rPr>
        <w:t>部门为主办部门，其主要职责包括：</w:t>
      </w:r>
    </w:p>
    <w:p w14:paraId="6990FABC">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（一）对业务的真实性、可行性负责，对合同相对方展 开调查，了解合同相对方主体资格、信用资质等信息，确保 合同相对方主体适格且具备履约能力；</w:t>
      </w:r>
    </w:p>
    <w:p w14:paraId="2DE07FDB">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（二）组织谈判、起草、完善合同文本，确保交易符合 行业监管规则，对合同商务条款的合理性负责；</w:t>
      </w:r>
    </w:p>
    <w:p w14:paraId="5CBDBE67">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（三）负责合同文本审查、会签、审批、签署、用印等 程序的流转；</w:t>
      </w:r>
    </w:p>
    <w:p w14:paraId="76E11525">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（四）负责合同的履行；</w:t>
      </w:r>
    </w:p>
    <w:p w14:paraId="5CCDC09D">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（五）负责保存、整理与合同谈判、起草、签订和履行 有关的所有协议文件和资料，并及时向档案管理部门移交；</w:t>
      </w:r>
    </w:p>
    <w:p w14:paraId="7E6D06F4">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（六）负责本部门合同的统计；</w:t>
      </w:r>
    </w:p>
    <w:p w14:paraId="2332284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（七）负责处理合同的争议或纠纷；</w:t>
      </w:r>
    </w:p>
    <w:p w14:paraId="527C20C0">
      <w:pPr>
        <w:pStyle w:val="3"/>
        <w:keepNext w:val="0"/>
        <w:keepLines w:val="0"/>
        <w:pageBreakBefore w:val="0"/>
        <w:widowControl/>
        <w:kinsoku/>
        <w:wordWrap/>
        <w:overflowPunct/>
        <w:topLinePunct w:val="0"/>
        <w:autoSpaceDE/>
        <w:autoSpaceDN/>
        <w:bidi w:val="0"/>
        <w:adjustRightInd/>
        <w:snapToGrid/>
        <w:spacing w:beforeAutospacing="0" w:afterAutospacing="0" w:line="540" w:lineRule="exact"/>
        <w:ind w:left="0" w:leftChars="0" w:firstLine="640" w:firstLineChars="200"/>
        <w:jc w:val="both"/>
        <w:textAlignment w:val="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（八）建立健全本部门合同管理岗位，配备合同管理人 员并明确合同管理职责；</w:t>
      </w:r>
    </w:p>
    <w:p w14:paraId="36F9FAA2">
      <w:pPr>
        <w:keepNext w:val="0"/>
        <w:keepLines w:val="0"/>
        <w:pageBreakBefore w:val="0"/>
        <w:kinsoku/>
        <w:wordWrap/>
        <w:overflowPunct/>
        <w:topLinePunct w:val="0"/>
        <w:autoSpaceDE/>
        <w:autoSpaceDN/>
        <w:bidi w:val="0"/>
        <w:adjustRightInd/>
        <w:snapToGrid/>
        <w:spacing w:beforeAutospacing="0" w:afterAutospacing="0" w:line="54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（九）对属于“三重一大 ”决策范围的合同，应当严格履行内部决策程序；</w:t>
      </w:r>
    </w:p>
    <w:p w14:paraId="777D16C2">
      <w:pPr>
        <w:pStyle w:val="3"/>
        <w:keepNext w:val="0"/>
        <w:keepLines w:val="0"/>
        <w:pageBreakBefore w:val="0"/>
        <w:widowControl/>
        <w:kinsoku/>
        <w:wordWrap/>
        <w:overflowPunct/>
        <w:topLinePunct w:val="0"/>
        <w:autoSpaceDE/>
        <w:autoSpaceDN/>
        <w:bidi w:val="0"/>
        <w:adjustRightInd/>
        <w:snapToGrid/>
        <w:spacing w:beforeAutospacing="0" w:afterAutospacing="0" w:line="540" w:lineRule="exact"/>
        <w:ind w:left="0" w:leftChars="0"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十）</w:t>
      </w:r>
      <w:r>
        <w:rPr>
          <w:rFonts w:hint="eastAsia" w:ascii="仿宋" w:hAnsi="仿宋" w:eastAsia="仿宋" w:cs="仿宋"/>
          <w:color w:val="auto"/>
          <w:sz w:val="32"/>
          <w:szCs w:val="32"/>
          <w:highlight w:val="none"/>
        </w:rPr>
        <w:t>按照合同约定条款办理收付款，负责跟进、记录合同的</w:t>
      </w:r>
      <w:r>
        <w:rPr>
          <w:rFonts w:hint="eastAsia" w:ascii="仿宋" w:hAnsi="仿宋" w:eastAsia="仿宋" w:cs="仿宋"/>
          <w:b w:val="0"/>
          <w:bCs w:val="0"/>
          <w:i w:val="0"/>
          <w:iCs w:val="0"/>
          <w:caps w:val="0"/>
          <w:color w:val="auto"/>
          <w:spacing w:val="0"/>
          <w:sz w:val="32"/>
          <w:szCs w:val="32"/>
          <w:highlight w:val="none"/>
        </w:rPr>
        <w:t>执行情况，以及后续的收、付款核销及发票情况。</w:t>
      </w:r>
    </w:p>
    <w:p w14:paraId="42E0321A">
      <w:pPr>
        <w:keepNext w:val="0"/>
        <w:keepLines w:val="0"/>
        <w:pageBreakBefore w:val="0"/>
        <w:kinsoku/>
        <w:wordWrap/>
        <w:overflowPunct/>
        <w:topLinePunct w:val="0"/>
        <w:autoSpaceDE/>
        <w:autoSpaceDN/>
        <w:bidi w:val="0"/>
        <w:adjustRightInd/>
        <w:snapToGrid/>
        <w:spacing w:beforeAutospacing="0" w:afterAutospacing="0" w:line="54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rPr>
        <w:t>）承办合同的其他管理工作。</w:t>
      </w:r>
    </w:p>
    <w:p w14:paraId="67E65882">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 w:hAnsi="仿宋" w:eastAsia="仿宋" w:cs="仿宋"/>
          <w:color w:val="auto"/>
          <w:sz w:val="32"/>
          <w:szCs w:val="32"/>
          <w:highlight w:val="yellow"/>
          <w:lang w:eastAsia="zh-CN"/>
        </w:rPr>
      </w:pPr>
      <w:r>
        <w:rPr>
          <w:rFonts w:hint="eastAsia" w:ascii="仿宋" w:hAnsi="仿宋" w:eastAsia="仿宋" w:cs="仿宋"/>
          <w:b/>
          <w:bCs/>
          <w:color w:val="auto"/>
          <w:sz w:val="32"/>
          <w:szCs w:val="32"/>
          <w:highlight w:val="none"/>
        </w:rPr>
        <w:t>第九条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rPr>
        <w:t>公司党群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部主要负责印鉴使用的管理和监督，根据相关审批程序在合同上加盖印鉴；监督合同案卷立卷、维护和移交工作；负责合同案卷统一归档、保管和销毁</w:t>
      </w:r>
      <w:r>
        <w:rPr>
          <w:rFonts w:hint="eastAsia" w:ascii="仿宋" w:hAnsi="仿宋" w:eastAsia="仿宋" w:cs="仿宋"/>
          <w:color w:val="auto"/>
          <w:sz w:val="32"/>
          <w:szCs w:val="32"/>
          <w:highlight w:val="yellow"/>
          <w:lang w:eastAsia="zh-CN"/>
        </w:rPr>
        <w:t>。</w:t>
      </w:r>
    </w:p>
    <w:p w14:paraId="6C03DECB">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 w:hAnsi="仿宋" w:eastAsia="仿宋" w:cs="仿宋"/>
          <w:color w:val="auto"/>
          <w:sz w:val="32"/>
          <w:szCs w:val="32"/>
          <w:highlight w:val="yellow"/>
          <w:lang w:eastAsia="zh-CN"/>
        </w:rPr>
      </w:pPr>
      <w:r>
        <w:rPr>
          <w:rFonts w:hint="eastAsia" w:ascii="仿宋" w:hAnsi="仿宋" w:eastAsia="仿宋" w:cs="仿宋"/>
          <w:b/>
          <w:bCs/>
          <w:color w:val="auto"/>
          <w:sz w:val="32"/>
          <w:szCs w:val="32"/>
          <w:highlight w:val="none"/>
        </w:rPr>
        <w:t>第十条</w:t>
      </w:r>
      <w:r>
        <w:rPr>
          <w:rFonts w:hint="eastAsia" w:ascii="仿宋" w:hAnsi="仿宋" w:eastAsia="仿宋" w:cs="仿宋"/>
          <w:b/>
          <w:bCs/>
          <w:color w:val="auto"/>
          <w:sz w:val="32"/>
          <w:szCs w:val="32"/>
          <w:highlight w:val="yellow"/>
          <w:lang w:val="en-US" w:eastAsia="zh-CN"/>
        </w:rPr>
        <w:t xml:space="preserve"> </w:t>
      </w:r>
      <w:r>
        <w:rPr>
          <w:rFonts w:hint="eastAsia" w:ascii="仿宋" w:hAnsi="仿宋" w:eastAsia="仿宋" w:cs="仿宋"/>
          <w:color w:val="auto"/>
          <w:sz w:val="32"/>
          <w:szCs w:val="32"/>
          <w:highlight w:val="yellow"/>
        </w:rPr>
        <w:t>公司</w:t>
      </w:r>
      <w:r>
        <w:rPr>
          <w:rFonts w:hint="eastAsia" w:ascii="仿宋" w:hAnsi="仿宋" w:eastAsia="仿宋" w:cs="仿宋"/>
          <w:color w:val="auto"/>
          <w:sz w:val="32"/>
          <w:szCs w:val="32"/>
          <w:highlight w:val="yellow"/>
          <w:lang w:val="en-US" w:eastAsia="zh-CN"/>
        </w:rPr>
        <w:t>人力资源部主要负责劳动合同及有关工作程序的制定。</w:t>
      </w:r>
    </w:p>
    <w:p w14:paraId="229BDFC7">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公司质量</w:t>
      </w:r>
      <w:r>
        <w:rPr>
          <w:rFonts w:hint="eastAsia" w:ascii="仿宋" w:hAnsi="仿宋" w:eastAsia="仿宋" w:cs="仿宋"/>
          <w:color w:val="auto"/>
          <w:sz w:val="32"/>
          <w:szCs w:val="32"/>
          <w:highlight w:val="none"/>
          <w:lang w:val="en-US" w:eastAsia="zh-CN"/>
        </w:rPr>
        <w:t>管理</w:t>
      </w:r>
      <w:r>
        <w:rPr>
          <w:rFonts w:hint="eastAsia" w:ascii="仿宋" w:hAnsi="仿宋" w:eastAsia="仿宋" w:cs="仿宋"/>
          <w:color w:val="auto"/>
          <w:sz w:val="32"/>
          <w:szCs w:val="32"/>
          <w:highlight w:val="none"/>
        </w:rPr>
        <w:t>部主要负责把控合同中的质量条款，对合同相对方的首营资料</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产品资料</w:t>
      </w:r>
      <w:r>
        <w:rPr>
          <w:rFonts w:hint="eastAsia" w:ascii="仿宋" w:hAnsi="仿宋" w:eastAsia="仿宋" w:cs="仿宋"/>
          <w:color w:val="auto"/>
          <w:sz w:val="32"/>
          <w:szCs w:val="32"/>
          <w:highlight w:val="none"/>
        </w:rPr>
        <w:t>等相关材料进行审核把控。</w:t>
      </w:r>
    </w:p>
    <w:p w14:paraId="2A8DFD2B">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 w:hAnsi="仿宋" w:eastAsia="仿宋" w:cs="仿宋"/>
          <w:color w:val="auto"/>
          <w:sz w:val="32"/>
          <w:szCs w:val="32"/>
          <w:highlight w:val="yellow"/>
          <w:lang w:val="en-US" w:eastAsia="zh-CN"/>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二</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rPr>
        <w:t>公司财务部主要负责办理与合同履行相关的财务和税务等事项，参与审核合同。</w:t>
      </w:r>
      <w:r>
        <w:rPr>
          <w:rFonts w:hint="eastAsia" w:ascii="仿宋" w:hAnsi="仿宋" w:eastAsia="仿宋" w:cs="仿宋"/>
          <w:color w:val="auto"/>
          <w:sz w:val="32"/>
          <w:szCs w:val="32"/>
          <w:highlight w:val="yellow"/>
          <w:lang w:val="en-US" w:eastAsia="zh-CN"/>
        </w:rPr>
        <w:t>其主要职责包括：</w:t>
      </w:r>
    </w:p>
    <w:p w14:paraId="4BFEC12E">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ascii="仿宋" w:hAnsi="仿宋" w:eastAsia="仿宋" w:cs="仿宋"/>
          <w:color w:val="auto"/>
          <w:sz w:val="32"/>
          <w:szCs w:val="32"/>
          <w:highlight w:val="yellow"/>
        </w:rPr>
      </w:pPr>
      <w:r>
        <w:rPr>
          <w:rFonts w:hint="eastAsia" w:ascii="仿宋" w:hAnsi="仿宋" w:eastAsia="仿宋" w:cs="仿宋"/>
          <w:color w:val="auto"/>
          <w:sz w:val="32"/>
          <w:szCs w:val="32"/>
          <w:highlight w:val="yellow"/>
        </w:rPr>
        <w:t>（一）配合合同主办部门对合同的经济数据进行测算， 保证合同的经济性；</w:t>
      </w:r>
    </w:p>
    <w:p w14:paraId="509D6B3A">
      <w:pPr>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 w:hAnsi="仿宋" w:eastAsia="仿宋" w:cs="仿宋"/>
          <w:color w:val="auto"/>
          <w:sz w:val="32"/>
          <w:szCs w:val="32"/>
          <w:highlight w:val="yellow"/>
          <w:lang w:eastAsia="zh-CN"/>
        </w:rPr>
      </w:pPr>
      <w:r>
        <w:rPr>
          <w:rFonts w:hint="eastAsia" w:ascii="仿宋" w:hAnsi="仿宋" w:eastAsia="仿宋" w:cs="仿宋"/>
          <w:color w:val="auto"/>
          <w:sz w:val="32"/>
          <w:szCs w:val="32"/>
          <w:highlight w:val="yellow"/>
        </w:rPr>
        <w:t>（二）负责审核合同付款、税务以及其他财务相关条款 的可行性、财务合规性</w:t>
      </w:r>
      <w:r>
        <w:rPr>
          <w:rFonts w:hint="eastAsia" w:ascii="仿宋" w:hAnsi="仿宋" w:eastAsia="仿宋" w:cs="仿宋"/>
          <w:color w:val="auto"/>
          <w:sz w:val="32"/>
          <w:szCs w:val="32"/>
          <w:highlight w:val="yellow"/>
          <w:lang w:eastAsia="zh-CN"/>
        </w:rPr>
        <w:t>。</w:t>
      </w:r>
    </w:p>
    <w:p w14:paraId="2C2FE8D7">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 w:hAnsi="仿宋" w:eastAsia="仿宋" w:cs="仿宋"/>
          <w:color w:val="auto"/>
          <w:sz w:val="32"/>
          <w:szCs w:val="32"/>
          <w:highlight w:val="yellow"/>
          <w:lang w:val="en-US" w:eastAsia="zh-CN"/>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lang w:val="en-US" w:eastAsia="zh-CN"/>
        </w:rPr>
        <w:t>公司战略运营部主要负责就</w:t>
      </w:r>
      <w:r>
        <w:rPr>
          <w:rFonts w:hint="eastAsia" w:ascii="仿宋" w:hAnsi="仿宋" w:eastAsia="仿宋" w:cs="仿宋"/>
          <w:color w:val="auto"/>
          <w:sz w:val="32"/>
          <w:szCs w:val="32"/>
          <w:highlight w:val="yellow"/>
        </w:rPr>
        <w:t>业务模式、交易条件、盈利水平等方面参与合同审核</w:t>
      </w:r>
      <w:r>
        <w:rPr>
          <w:rFonts w:hint="eastAsia" w:ascii="仿宋" w:hAnsi="仿宋" w:eastAsia="仿宋" w:cs="仿宋"/>
          <w:color w:val="auto"/>
          <w:sz w:val="32"/>
          <w:szCs w:val="32"/>
          <w:highlight w:val="yellow"/>
          <w:lang w:eastAsia="zh-CN"/>
        </w:rPr>
        <w:t>。</w:t>
      </w:r>
    </w:p>
    <w:p w14:paraId="79F07BAA">
      <w:pPr>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ascii="仿宋" w:hAnsi="仿宋" w:eastAsia="仿宋" w:cs="仿宋"/>
          <w:b/>
          <w:bCs/>
          <w:color w:val="auto"/>
          <w:sz w:val="32"/>
          <w:szCs w:val="32"/>
          <w:highlight w:val="yellow"/>
        </w:rPr>
      </w:pPr>
    </w:p>
    <w:p w14:paraId="5E40493D">
      <w:pPr>
        <w:spacing w:line="540" w:lineRule="exact"/>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第三章 合同订立</w:t>
      </w:r>
    </w:p>
    <w:p w14:paraId="3602482E">
      <w:pPr>
        <w:spacing w:line="540" w:lineRule="exact"/>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第一节 谈判与起草</w:t>
      </w:r>
    </w:p>
    <w:p w14:paraId="66F49062">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开展合同谈判前，合同主办部门应就对方当 事人的法人资格、经营范围、资信情况、履约能力以及经办 人是否具有相应权限等进行调查。必要时，应进行现场尽职 调查，并形成现场尽职调查报告。</w:t>
      </w:r>
    </w:p>
    <w:p w14:paraId="26697F60">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五</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合同主办部门开展合同谈判时，原则上应不 少于两人参加且合同谈判应留有谈判记录。</w:t>
      </w:r>
    </w:p>
    <w:p w14:paraId="28FBF26E">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对于影响重大、涉及较高专业技术或法律关系复杂的重 大合同，应由主办部门负责人及以上级别的领导主谈，并邀 请</w:t>
      </w:r>
      <w:r>
        <w:rPr>
          <w:rFonts w:hint="eastAsia" w:ascii="仿宋" w:hAnsi="仿宋" w:eastAsia="仿宋" w:cs="仿宋"/>
          <w:color w:val="auto"/>
          <w:sz w:val="32"/>
          <w:szCs w:val="32"/>
          <w:highlight w:val="yellow"/>
          <w:lang w:val="en-US" w:eastAsia="zh-CN"/>
        </w:rPr>
        <w:t>法务</w:t>
      </w:r>
      <w:r>
        <w:rPr>
          <w:rFonts w:hint="eastAsia" w:ascii="仿宋" w:hAnsi="仿宋" w:eastAsia="仿宋" w:cs="仿宋"/>
          <w:color w:val="auto"/>
          <w:sz w:val="32"/>
          <w:szCs w:val="32"/>
          <w:highlight w:val="yellow"/>
        </w:rPr>
        <w:t>、</w:t>
      </w:r>
      <w:r>
        <w:rPr>
          <w:rFonts w:hint="eastAsia" w:ascii="仿宋" w:hAnsi="仿宋" w:eastAsia="仿宋" w:cs="仿宋"/>
          <w:color w:val="auto"/>
          <w:sz w:val="32"/>
          <w:szCs w:val="32"/>
          <w:highlight w:val="yellow"/>
          <w:lang w:val="en-US" w:eastAsia="zh-CN"/>
        </w:rPr>
        <w:t>风控、</w:t>
      </w:r>
      <w:r>
        <w:rPr>
          <w:rFonts w:hint="eastAsia" w:ascii="仿宋" w:hAnsi="仿宋" w:eastAsia="仿宋" w:cs="仿宋"/>
          <w:color w:val="auto"/>
          <w:sz w:val="32"/>
          <w:szCs w:val="32"/>
          <w:highlight w:val="yellow"/>
        </w:rPr>
        <w:t>财务、运营</w:t>
      </w: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lang w:val="en-US" w:eastAsia="zh-CN"/>
        </w:rPr>
        <w:t>质量管理</w:t>
      </w:r>
      <w:r>
        <w:rPr>
          <w:rFonts w:hint="eastAsia" w:ascii="仿宋" w:hAnsi="仿宋" w:eastAsia="仿宋" w:cs="仿宋"/>
          <w:color w:val="auto"/>
          <w:sz w:val="32"/>
          <w:szCs w:val="32"/>
          <w:highlight w:val="yellow"/>
        </w:rPr>
        <w:t>等相关职能部门</w:t>
      </w:r>
      <w:r>
        <w:rPr>
          <w:rFonts w:hint="eastAsia" w:ascii="仿宋" w:hAnsi="仿宋" w:eastAsia="仿宋" w:cs="仿宋"/>
          <w:color w:val="auto"/>
          <w:sz w:val="32"/>
          <w:szCs w:val="32"/>
          <w:highlight w:val="none"/>
        </w:rPr>
        <w:t>参与合同谈判。</w:t>
      </w:r>
    </w:p>
    <w:p w14:paraId="207F4A16">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参加合同谈判的人员应秉承审慎负责态度，恪守谈判纪 律，不得泄露国家秘密、商业秘密，不得透露不利于本单位 利益的谈判信息，不得在合同重大问题上作出不当让步。</w:t>
      </w:r>
    </w:p>
    <w:p w14:paraId="62F2A896">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合同由主办部门负责起草，重大对外合作、 投融资项目等涉及的合同，由主办部门牵头起草，法务等相 关职能部门人员予以协助。金额较大、法律关系复杂的合同, 可以向</w:t>
      </w:r>
      <w:r>
        <w:rPr>
          <w:rFonts w:hint="eastAsia" w:ascii="仿宋" w:hAnsi="仿宋" w:eastAsia="仿宋" w:cs="仿宋"/>
          <w:color w:val="auto"/>
          <w:sz w:val="32"/>
          <w:szCs w:val="32"/>
          <w:highlight w:val="none"/>
          <w:lang w:val="en-US" w:eastAsia="zh-CN"/>
        </w:rPr>
        <w:t>上级公司负责法律合规的部门</w:t>
      </w:r>
      <w:r>
        <w:rPr>
          <w:rFonts w:hint="eastAsia" w:ascii="仿宋" w:hAnsi="仿宋" w:eastAsia="仿宋" w:cs="仿宋"/>
          <w:color w:val="auto"/>
          <w:sz w:val="32"/>
          <w:szCs w:val="32"/>
          <w:highlight w:val="none"/>
        </w:rPr>
        <w:t>或外聘企业法律顾问咨询和请求提供协助。</w:t>
      </w:r>
    </w:p>
    <w:p w14:paraId="10813974">
      <w:p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合同应争取由我方起草或以我方为主起草，无特殊原因原则上须使用我方合同示范文本（即制式合同）。对合同示范文本的修改, 应履行本单位的合同审核、审批程序。</w:t>
      </w:r>
    </w:p>
    <w:p w14:paraId="5A5B449D">
      <w:pPr>
        <w:spacing w:line="540" w:lineRule="exact"/>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公司合同示范文本原则上应由公司法律合规部负责起草，各部门协助参与起草，后通过全员征集意见的方式，收集公司全员各部门的修改意见，最终版本履行公司相关审批程序后经公司总经理办公会会议审议通过后方可上线使用；上线使用前需召开全员会议对合同示范文本内容进行学习。</w:t>
      </w:r>
    </w:p>
    <w:p w14:paraId="517B9FD6">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合同主办部门起草的合同文本应能够明确 各合同主体的权利和义务，做到内容详实、用语严谨、简练、准确。</w:t>
      </w:r>
    </w:p>
    <w:p w14:paraId="50F12B03">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合同主要条款一般应包括以下内容：</w:t>
      </w:r>
    </w:p>
    <w:p w14:paraId="0781F4B5">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（一）合同各方的法定名称或者姓名、住所、邮政编码、电话、法定代表人姓名、职务、代理人姓名、职务、联系方式</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签订日期</w:t>
      </w:r>
      <w:r>
        <w:rPr>
          <w:rFonts w:hint="eastAsia" w:ascii="仿宋" w:hAnsi="仿宋" w:eastAsia="仿宋" w:cs="仿宋"/>
          <w:color w:val="auto"/>
          <w:sz w:val="32"/>
          <w:szCs w:val="32"/>
          <w:highlight w:val="none"/>
        </w:rPr>
        <w:t>；</w:t>
      </w:r>
    </w:p>
    <w:p w14:paraId="304EF7B9">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（二）签约的目的和依据；</w:t>
      </w:r>
    </w:p>
    <w:p w14:paraId="4B22C721">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（三）标的；</w:t>
      </w:r>
    </w:p>
    <w:p w14:paraId="3353DC4C">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（四）数量和质量，包括技术标准、检查验收、质保期等；</w:t>
      </w:r>
    </w:p>
    <w:p w14:paraId="0ABF6815">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（五）价款、结算、发票及支付方式；</w:t>
      </w:r>
    </w:p>
    <w:p w14:paraId="3599A6A6">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（六）履行地点、期限和方式；</w:t>
      </w:r>
    </w:p>
    <w:p w14:paraId="6C87F74B">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（七）合同各方的权利义务；</w:t>
      </w:r>
    </w:p>
    <w:p w14:paraId="51DC2628">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（八）违约责任；</w:t>
      </w:r>
    </w:p>
    <w:p w14:paraId="2A10E88C">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（九）变更或解除条件；</w:t>
      </w:r>
    </w:p>
    <w:p w14:paraId="417826BB">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（十）争议解决方式；</w:t>
      </w:r>
    </w:p>
    <w:p w14:paraId="42F9E69B">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（十一)生效的时间或条件；</w:t>
      </w:r>
    </w:p>
    <w:p w14:paraId="6D4AC373">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（十二）通知和送达方式、地址等；</w:t>
      </w:r>
    </w:p>
    <w:p w14:paraId="7AE6858B">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（十三）根据法律规定或者合同性质应具备的其他条款。</w:t>
      </w:r>
    </w:p>
    <w:p w14:paraId="1A5A51F5">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涉及信用交易业务合同，应明确债权债务确 认时间和清偿时间。应先行按照《西藏中健药业有限公司信用风险管理办法》履行审批程序，审批通过后才能签订，审批不通过或未经审批的不能签订。</w:t>
      </w:r>
    </w:p>
    <w:p w14:paraId="09D3B68D">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二十</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由签约对方起草的合同或修改的我方合同 示范文本（即非制式合同），合同主办部门应当认真审查， 确保合同内容准确反映合同主办部门诉求和谈判达成的一致意见</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在提交合同会签流程前应提前交由法务、风控、财务、质量等相关人员审核把控；审核无误后再提请合同会签流程进行审批</w:t>
      </w:r>
      <w:r>
        <w:rPr>
          <w:rFonts w:hint="eastAsia" w:ascii="仿宋" w:hAnsi="仿宋" w:eastAsia="仿宋" w:cs="仿宋"/>
          <w:color w:val="auto"/>
          <w:sz w:val="32"/>
          <w:szCs w:val="32"/>
          <w:highlight w:val="none"/>
        </w:rPr>
        <w:t>。</w:t>
      </w:r>
    </w:p>
    <w:p w14:paraId="453C1FC8">
      <w:pPr>
        <w:spacing w:line="540" w:lineRule="exact"/>
        <w:ind w:firstLine="643" w:firstLineChars="200"/>
        <w:rPr>
          <w:rFonts w:hint="eastAsia" w:ascii="仿宋" w:hAnsi="仿宋" w:eastAsia="仿宋" w:cs="仿宋"/>
          <w:color w:val="auto"/>
          <w:sz w:val="32"/>
          <w:szCs w:val="32"/>
          <w:highlight w:val="yellow"/>
          <w:lang w:val="en-US" w:eastAsia="zh-CN"/>
        </w:rPr>
      </w:pPr>
      <w:r>
        <w:rPr>
          <w:rFonts w:hint="eastAsia" w:ascii="仿宋" w:hAnsi="仿宋" w:eastAsia="仿宋" w:cs="仿宋"/>
          <w:b/>
          <w:bCs/>
          <w:color w:val="auto"/>
          <w:sz w:val="32"/>
          <w:szCs w:val="32"/>
          <w:highlight w:val="none"/>
        </w:rPr>
        <w:t>第二十</w:t>
      </w: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rPr>
        <w:t>合同中有约定合作期限的，合作期限的起始日</w:t>
      </w:r>
      <w:r>
        <w:rPr>
          <w:rFonts w:hint="eastAsia" w:ascii="仿宋" w:hAnsi="仿宋" w:eastAsia="仿宋" w:cs="仿宋"/>
          <w:color w:val="auto"/>
          <w:sz w:val="32"/>
          <w:szCs w:val="32"/>
          <w:highlight w:val="yellow"/>
          <w:lang w:val="en-US" w:eastAsia="zh-CN"/>
        </w:rPr>
        <w:t>原则上应为</w:t>
      </w:r>
      <w:r>
        <w:rPr>
          <w:rFonts w:hint="eastAsia" w:ascii="仿宋" w:hAnsi="仿宋" w:eastAsia="仿宋" w:cs="仿宋"/>
          <w:color w:val="auto"/>
          <w:sz w:val="32"/>
          <w:szCs w:val="32"/>
          <w:highlight w:val="yellow"/>
        </w:rPr>
        <w:t>自合同（协议）签订之日起开始，截止日原则上以合同签订年的年底为止，原则上不允许签订</w:t>
      </w:r>
      <w:r>
        <w:rPr>
          <w:rFonts w:hint="eastAsia" w:ascii="仿宋" w:hAnsi="仿宋" w:eastAsia="仿宋" w:cs="仿宋"/>
          <w:color w:val="auto"/>
          <w:sz w:val="32"/>
          <w:szCs w:val="32"/>
          <w:highlight w:val="yellow"/>
          <w:lang w:val="en-US" w:eastAsia="zh-CN"/>
        </w:rPr>
        <w:t>跨年合同，</w:t>
      </w:r>
      <w:r>
        <w:rPr>
          <w:rFonts w:hint="eastAsia" w:ascii="仿宋" w:hAnsi="仿宋" w:eastAsia="仿宋" w:cs="仿宋"/>
          <w:color w:val="auto"/>
          <w:sz w:val="32"/>
          <w:szCs w:val="32"/>
          <w:highlight w:val="yellow"/>
        </w:rPr>
        <w:t>不得签订永久期限的合同或届满自动续签的合同</w:t>
      </w: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lang w:val="en-US" w:eastAsia="zh-CN"/>
        </w:rPr>
        <w:t>如遇合作期限的起始日不能修改的，合同发起人应提前发起合同会签审批流程，确保合同在起始日前审批完成</w:t>
      </w:r>
      <w:r>
        <w:rPr>
          <w:rFonts w:hint="eastAsia" w:ascii="仿宋" w:hAnsi="仿宋" w:eastAsia="仿宋" w:cs="仿宋"/>
          <w:color w:val="auto"/>
          <w:sz w:val="32"/>
          <w:szCs w:val="32"/>
          <w:highlight w:val="yellow"/>
        </w:rPr>
        <w:t>。</w:t>
      </w:r>
    </w:p>
    <w:p w14:paraId="552EB83D">
      <w:pPr>
        <w:spacing w:line="540" w:lineRule="exact"/>
        <w:rPr>
          <w:rFonts w:ascii="仿宋" w:hAnsi="仿宋" w:eastAsia="仿宋" w:cs="仿宋"/>
          <w:b/>
          <w:bCs/>
          <w:color w:val="auto"/>
          <w:sz w:val="32"/>
          <w:szCs w:val="32"/>
          <w:highlight w:val="none"/>
        </w:rPr>
      </w:pPr>
    </w:p>
    <w:p w14:paraId="55A09FB0">
      <w:pPr>
        <w:numPr>
          <w:ilvl w:val="0"/>
          <w:numId w:val="1"/>
        </w:numPr>
        <w:spacing w:line="540" w:lineRule="exact"/>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审核与审批</w:t>
      </w:r>
    </w:p>
    <w:p w14:paraId="66F6D860">
      <w:pPr>
        <w:spacing w:line="54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w:t>
      </w:r>
      <w:r>
        <w:rPr>
          <w:rFonts w:hint="eastAsia" w:ascii="仿宋" w:hAnsi="仿宋" w:eastAsia="仿宋" w:cs="仿宋"/>
          <w:b/>
          <w:bCs/>
          <w:color w:val="auto"/>
          <w:sz w:val="32"/>
          <w:szCs w:val="32"/>
          <w:highlight w:val="none"/>
          <w:lang w:val="en-US" w:eastAsia="zh-CN"/>
        </w:rPr>
        <w:t>二</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应结合公司实际，根据合同的性质、种类、金额等，明确各类合同会签评审部门和审批流程，不限于劳动合同、采购合同、销售合同、</w:t>
      </w:r>
      <w:r>
        <w:rPr>
          <w:rFonts w:hint="eastAsia" w:ascii="仿宋" w:hAnsi="仿宋" w:eastAsia="仿宋" w:cs="仿宋"/>
          <w:color w:val="auto"/>
          <w:sz w:val="32"/>
          <w:szCs w:val="32"/>
          <w:highlight w:val="none"/>
          <w:lang w:val="en-US" w:eastAsia="zh-CN"/>
        </w:rPr>
        <w:t>非经营类</w:t>
      </w:r>
      <w:r>
        <w:rPr>
          <w:rFonts w:hint="eastAsia" w:ascii="仿宋" w:hAnsi="仿宋" w:eastAsia="仿宋" w:cs="仿宋"/>
          <w:color w:val="auto"/>
          <w:sz w:val="32"/>
          <w:szCs w:val="32"/>
          <w:highlight w:val="none"/>
        </w:rPr>
        <w:t>合同等合同审批流程。公司积极采取措施，确保对合同法律审核的全覆盖。</w:t>
      </w:r>
    </w:p>
    <w:p w14:paraId="0FBBB61B">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审核包括审核合同的主体、内容、形式是否合法，合同内容是否符合企业的经济利益，对方当事人是否具有履约能力；审核合同的生效要件、价格条款、适用法律、担保要求、变更、赔偿、违约责任和争议解决等条款, 审核合同的权利义务是否表述清晰、合同条款描述是否准确等。</w:t>
      </w:r>
    </w:p>
    <w:p w14:paraId="0C022ECE">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第二十四条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公司签署的各类合同原则上应由法务、风控、运营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质量部及财务部会签评审，并根据合同的性质、内容等增加其他会签评审部门。</w:t>
      </w:r>
      <w:r>
        <w:rPr>
          <w:rFonts w:hint="eastAsia" w:ascii="仿宋" w:hAnsi="仿宋" w:eastAsia="仿宋" w:cs="仿宋"/>
          <w:color w:val="auto"/>
          <w:sz w:val="32"/>
          <w:szCs w:val="32"/>
          <w:highlight w:val="none"/>
          <w:lang w:val="en-US" w:eastAsia="zh-CN"/>
        </w:rPr>
        <w:t>所有审核人员的审核内容具体以本办法第二章内容为准，</w:t>
      </w:r>
      <w:r>
        <w:rPr>
          <w:rFonts w:hint="eastAsia" w:ascii="仿宋" w:hAnsi="仿宋" w:eastAsia="仿宋" w:cs="仿宋"/>
          <w:color w:val="auto"/>
          <w:sz w:val="32"/>
          <w:szCs w:val="32"/>
          <w:highlight w:val="none"/>
        </w:rPr>
        <w:t>具体规则流程如下：</w:t>
      </w:r>
    </w:p>
    <w:p w14:paraId="2EF1584C">
      <w:pPr>
        <w:numPr>
          <w:ilvl w:val="0"/>
          <w:numId w:val="0"/>
        </w:numPr>
        <w:spacing w:line="540" w:lineRule="exact"/>
        <w:ind w:firstLine="640" w:firstLineChars="200"/>
        <w:rPr>
          <w:rFonts w:hint="eastAsia" w:ascii="仿宋" w:hAnsi="仿宋" w:eastAsia="仿宋" w:cs="仿宋"/>
          <w:color w:val="000000" w:themeColor="text1"/>
          <w:sz w:val="32"/>
          <w:szCs w:val="32"/>
          <w:highlight w:val="yellow"/>
          <w14:textFill>
            <w14:solidFill>
              <w14:schemeClr w14:val="tx1"/>
            </w14:solidFill>
          </w14:textFill>
        </w:rPr>
      </w:pPr>
      <w:r>
        <w:rPr>
          <w:rFonts w:hint="eastAsia" w:ascii="仿宋" w:hAnsi="仿宋" w:eastAsia="仿宋" w:cs="仿宋"/>
          <w:color w:val="000000" w:themeColor="text1"/>
          <w:sz w:val="32"/>
          <w:szCs w:val="32"/>
          <w:highlight w:val="yellow"/>
          <w:lang w:eastAsia="zh-CN"/>
          <w14:textFill>
            <w14:solidFill>
              <w14:schemeClr w14:val="tx1"/>
            </w14:solidFill>
          </w14:textFill>
        </w:rPr>
        <w:t>（</w:t>
      </w:r>
      <w:r>
        <w:rPr>
          <w:rFonts w:hint="eastAsia" w:ascii="仿宋" w:hAnsi="仿宋" w:eastAsia="仿宋" w:cs="仿宋"/>
          <w:color w:val="000000" w:themeColor="text1"/>
          <w:sz w:val="32"/>
          <w:szCs w:val="32"/>
          <w:highlight w:val="yellow"/>
          <w:lang w:val="en-US" w:eastAsia="zh-CN"/>
          <w14:textFill>
            <w14:solidFill>
              <w14:schemeClr w14:val="tx1"/>
            </w14:solidFill>
          </w14:textFill>
        </w:rPr>
        <w:t>一）</w:t>
      </w:r>
      <w:r>
        <w:rPr>
          <w:rFonts w:hint="eastAsia" w:ascii="仿宋" w:hAnsi="仿宋" w:eastAsia="仿宋" w:cs="仿宋"/>
          <w:color w:val="000000" w:themeColor="text1"/>
          <w:sz w:val="32"/>
          <w:szCs w:val="32"/>
          <w:highlight w:val="yellow"/>
          <w14:textFill>
            <w14:solidFill>
              <w14:schemeClr w14:val="tx1"/>
            </w14:solidFill>
          </w14:textFill>
        </w:rPr>
        <w:t>签订长期销售合同、年度框架类协议</w:t>
      </w:r>
      <w:r>
        <w:rPr>
          <w:rFonts w:hint="eastAsia" w:ascii="仿宋" w:hAnsi="仿宋" w:eastAsia="仿宋" w:cs="仿宋"/>
          <w:color w:val="000000" w:themeColor="text1"/>
          <w:sz w:val="32"/>
          <w:szCs w:val="32"/>
          <w:highlight w:val="yellow"/>
          <w:lang w:eastAsia="zh-CN"/>
          <w14:textFill>
            <w14:solidFill>
              <w14:schemeClr w14:val="tx1"/>
            </w14:solidFill>
          </w14:textFill>
        </w:rPr>
        <w:t>、</w:t>
      </w:r>
      <w:r>
        <w:rPr>
          <w:rFonts w:hint="eastAsia" w:ascii="仿宋" w:hAnsi="仿宋" w:eastAsia="仿宋" w:cs="仿宋"/>
          <w:color w:val="000000" w:themeColor="text1"/>
          <w:sz w:val="32"/>
          <w:szCs w:val="32"/>
          <w:highlight w:val="yellow"/>
          <w:lang w:val="en-US" w:eastAsia="zh-CN"/>
          <w14:textFill>
            <w14:solidFill>
              <w14:schemeClr w14:val="tx1"/>
            </w14:solidFill>
          </w14:textFill>
        </w:rPr>
        <w:t>长期采购合同</w:t>
      </w:r>
      <w:r>
        <w:rPr>
          <w:rFonts w:hint="eastAsia" w:ascii="仿宋" w:hAnsi="仿宋" w:eastAsia="仿宋" w:cs="仿宋"/>
          <w:color w:val="000000" w:themeColor="text1"/>
          <w:sz w:val="32"/>
          <w:szCs w:val="32"/>
          <w:highlight w:val="yellow"/>
          <w14:textFill>
            <w14:solidFill>
              <w14:schemeClr w14:val="tx1"/>
            </w14:solidFill>
          </w14:textFill>
        </w:rPr>
        <w:t>的，均应当进行全流程审批</w:t>
      </w:r>
      <w:r>
        <w:rPr>
          <w:rFonts w:hint="eastAsia" w:ascii="仿宋" w:hAnsi="仿宋" w:eastAsia="仿宋" w:cs="仿宋"/>
          <w:color w:val="000000" w:themeColor="text1"/>
          <w:sz w:val="32"/>
          <w:szCs w:val="32"/>
          <w:highlight w:val="yellow"/>
          <w:lang w:eastAsia="zh-CN"/>
          <w14:textFill>
            <w14:solidFill>
              <w14:schemeClr w14:val="tx1"/>
            </w14:solidFill>
          </w14:textFill>
        </w:rPr>
        <w:t>，</w:t>
      </w:r>
      <w:r>
        <w:rPr>
          <w:rFonts w:hint="eastAsia" w:ascii="仿宋" w:hAnsi="仿宋" w:eastAsia="仿宋" w:cs="仿宋"/>
          <w:color w:val="000000" w:themeColor="text1"/>
          <w:sz w:val="32"/>
          <w:szCs w:val="32"/>
          <w:highlight w:val="yellow"/>
          <w:lang w:val="en-US" w:eastAsia="zh-CN"/>
          <w14:textFill>
            <w14:solidFill>
              <w14:schemeClr w14:val="tx1"/>
            </w14:solidFill>
          </w14:textFill>
        </w:rPr>
        <w:t>全流程审批是指分别由业务经办部门（申请部门）负责人、质量管理部、风控人员、财务部、运营人员、法务人员、业务经办部门（申请部门）分管领导、财务总监及总经理审批</w:t>
      </w:r>
      <w:r>
        <w:rPr>
          <w:rFonts w:hint="eastAsia" w:ascii="仿宋" w:hAnsi="仿宋" w:eastAsia="仿宋" w:cs="仿宋"/>
          <w:color w:val="000000" w:themeColor="text1"/>
          <w:sz w:val="32"/>
          <w:szCs w:val="32"/>
          <w:highlight w:val="yellow"/>
          <w14:textFill>
            <w14:solidFill>
              <w14:schemeClr w14:val="tx1"/>
            </w14:solidFill>
          </w14:textFill>
        </w:rPr>
        <w:t>。</w:t>
      </w:r>
    </w:p>
    <w:p w14:paraId="76827821">
      <w:pPr>
        <w:numPr>
          <w:ilvl w:val="0"/>
          <w:numId w:val="0"/>
        </w:num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（二）签订长期（销售、采购）合同后，方可签订销售配送合同或采购订单合同，分别由申请部门分管领导、风控中台审批。</w:t>
      </w:r>
    </w:p>
    <w:p w14:paraId="5EE9F377">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yellow"/>
        </w:rPr>
        <w:t>签订</w:t>
      </w:r>
      <w:r>
        <w:rPr>
          <w:rFonts w:hint="eastAsia" w:ascii="仿宋" w:hAnsi="仿宋" w:eastAsia="仿宋" w:cs="仿宋"/>
          <w:color w:val="auto"/>
          <w:sz w:val="32"/>
          <w:szCs w:val="32"/>
          <w:highlight w:val="yellow"/>
          <w:lang w:val="en-US" w:eastAsia="zh-CN"/>
        </w:rPr>
        <w:t>单笔</w:t>
      </w:r>
      <w:r>
        <w:rPr>
          <w:rFonts w:hint="eastAsia" w:ascii="仿宋" w:hAnsi="仿宋" w:eastAsia="仿宋" w:cs="仿宋"/>
          <w:color w:val="auto"/>
          <w:sz w:val="32"/>
          <w:szCs w:val="32"/>
          <w:highlight w:val="yellow"/>
        </w:rPr>
        <w:t>销售合同</w:t>
      </w: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lang w:val="en-US" w:eastAsia="zh-CN"/>
        </w:rPr>
        <w:t>单笔采购合同的，</w:t>
      </w:r>
      <w:r>
        <w:rPr>
          <w:rFonts w:hint="eastAsia" w:ascii="仿宋" w:hAnsi="仿宋" w:eastAsia="仿宋" w:cs="仿宋"/>
          <w:color w:val="auto"/>
          <w:sz w:val="32"/>
          <w:szCs w:val="32"/>
          <w:highlight w:val="yellow"/>
        </w:rPr>
        <w:t>均应当进行全流程审批</w:t>
      </w: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lang w:val="en-US" w:eastAsia="zh-CN"/>
        </w:rPr>
        <w:t>全流程审批是指分别由业务经办部门（申请部门）负责人、质量管理部、风控人员、财务部、运营人员、法务人员、业务经办部门（申请部门）分管领导、财务总监及总经理审批；</w:t>
      </w:r>
      <w:r>
        <w:rPr>
          <w:rFonts w:hint="eastAsia" w:ascii="仿宋" w:hAnsi="仿宋" w:eastAsia="仿宋" w:cs="仿宋"/>
          <w:color w:val="auto"/>
          <w:sz w:val="32"/>
          <w:szCs w:val="32"/>
          <w:highlight w:val="none"/>
          <w:lang w:val="en-US" w:eastAsia="zh-CN"/>
        </w:rPr>
        <w:t>但依据标的额大小，</w:t>
      </w:r>
      <w:r>
        <w:rPr>
          <w:rFonts w:hint="eastAsia" w:ascii="仿宋" w:hAnsi="仿宋" w:eastAsia="仿宋" w:cs="仿宋"/>
          <w:color w:val="auto"/>
          <w:sz w:val="32"/>
          <w:szCs w:val="32"/>
          <w:highlight w:val="none"/>
        </w:rPr>
        <w:t>最终审批权如下：</w:t>
      </w:r>
    </w:p>
    <w:p w14:paraId="50EA0602">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1.标的额在100万元以下的，最终审批权为申请部门分管领导审批；</w:t>
      </w:r>
    </w:p>
    <w:p w14:paraId="2372C755">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2.标的额在100万元以上400万元以下的，经申请部门分管领导、财务总监审批后，最终审批权由总经理进行审批；</w:t>
      </w:r>
    </w:p>
    <w:p w14:paraId="4FFCF903">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标的额在</w:t>
      </w:r>
      <w:r>
        <w:rPr>
          <w:rFonts w:hint="eastAsia" w:ascii="仿宋" w:hAnsi="仿宋" w:eastAsia="仿宋" w:cs="仿宋"/>
          <w:color w:val="auto"/>
          <w:sz w:val="32"/>
          <w:szCs w:val="32"/>
          <w:highlight w:val="none"/>
        </w:rPr>
        <w:t>400万元以上的属于重大金额</w:t>
      </w:r>
      <w:r>
        <w:rPr>
          <w:rFonts w:hint="eastAsia" w:ascii="仿宋" w:hAnsi="仿宋" w:eastAsia="仿宋" w:cs="仿宋"/>
          <w:color w:val="auto"/>
          <w:sz w:val="32"/>
          <w:szCs w:val="32"/>
          <w:highlight w:val="none"/>
          <w:lang w:val="en-US" w:eastAsia="zh-CN"/>
        </w:rPr>
        <w:t>合同</w:t>
      </w:r>
      <w:r>
        <w:rPr>
          <w:rFonts w:hint="eastAsia" w:ascii="仿宋" w:hAnsi="仿宋" w:eastAsia="仿宋" w:cs="仿宋"/>
          <w:color w:val="auto"/>
          <w:sz w:val="32"/>
          <w:szCs w:val="32"/>
          <w:highlight w:val="none"/>
        </w:rPr>
        <w:t>，对外签署重大金额合同以及战略框架合作协议的，均需要经过总经理办公会审议通过后才能进行审批签订。</w:t>
      </w:r>
    </w:p>
    <w:p w14:paraId="258994B7">
      <w:pPr>
        <w:numPr>
          <w:ilvl w:val="0"/>
          <w:numId w:val="0"/>
        </w:num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rPr>
        <w:t>属三重一大事项的合同，根据公司三重一大决策 流程办理。</w:t>
      </w:r>
    </w:p>
    <w:p w14:paraId="69FEF397">
      <w:pPr>
        <w:numPr>
          <w:ilvl w:val="0"/>
          <w:numId w:val="0"/>
        </w:numPr>
        <w:spacing w:line="540" w:lineRule="exact"/>
        <w:ind w:firstLine="640" w:firstLineChars="200"/>
        <w:rPr>
          <w:rFonts w:hint="eastAsia" w:ascii="仿宋" w:hAnsi="仿宋" w:eastAsia="仿宋" w:cs="仿宋"/>
          <w:color w:val="auto"/>
          <w:sz w:val="32"/>
          <w:szCs w:val="32"/>
          <w:highlight w:val="yellow"/>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yellow"/>
        </w:rPr>
        <w:t>公司工会因履行职责需要对外签订合同的，经法务</w:t>
      </w:r>
      <w:r>
        <w:rPr>
          <w:rFonts w:hint="eastAsia" w:ascii="仿宋" w:hAnsi="仿宋" w:eastAsia="仿宋" w:cs="仿宋"/>
          <w:color w:val="auto"/>
          <w:sz w:val="32"/>
          <w:szCs w:val="32"/>
          <w:highlight w:val="yellow"/>
          <w:lang w:eastAsia="zh-CN"/>
        </w:rPr>
        <w:t>、</w:t>
      </w:r>
      <w:r>
        <w:rPr>
          <w:rFonts w:hint="eastAsia" w:ascii="仿宋" w:hAnsi="仿宋" w:eastAsia="仿宋" w:cs="仿宋"/>
          <w:color w:val="auto"/>
          <w:sz w:val="32"/>
          <w:szCs w:val="32"/>
          <w:highlight w:val="yellow"/>
        </w:rPr>
        <w:t>财务部会签评审后，由工会主席</w:t>
      </w:r>
      <w:r>
        <w:rPr>
          <w:rFonts w:hint="eastAsia" w:ascii="仿宋" w:hAnsi="仿宋" w:eastAsia="仿宋" w:cs="仿宋"/>
          <w:color w:val="auto"/>
          <w:sz w:val="32"/>
          <w:szCs w:val="32"/>
          <w:highlight w:val="yellow"/>
          <w:lang w:val="en-US" w:eastAsia="zh-CN"/>
        </w:rPr>
        <w:t>最终</w:t>
      </w:r>
      <w:r>
        <w:rPr>
          <w:rFonts w:hint="eastAsia" w:ascii="仿宋" w:hAnsi="仿宋" w:eastAsia="仿宋" w:cs="仿宋"/>
          <w:color w:val="auto"/>
          <w:sz w:val="32"/>
          <w:szCs w:val="32"/>
          <w:highlight w:val="yellow"/>
        </w:rPr>
        <w:t>审批。</w:t>
      </w:r>
    </w:p>
    <w:p w14:paraId="24D11215">
      <w:p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）非经营类合同审批流程应由主责部门负责制定，</w:t>
      </w:r>
      <w:r>
        <w:rPr>
          <w:rFonts w:hint="eastAsia" w:ascii="仿宋" w:hAnsi="仿宋" w:eastAsia="仿宋" w:cs="仿宋"/>
          <w:color w:val="auto"/>
          <w:sz w:val="32"/>
          <w:szCs w:val="32"/>
          <w:highlight w:val="none"/>
          <w:lang w:val="en-US" w:eastAsia="zh-CN"/>
        </w:rPr>
        <w:t>包括但</w:t>
      </w:r>
      <w:r>
        <w:rPr>
          <w:rFonts w:hint="eastAsia" w:ascii="仿宋" w:hAnsi="仿宋" w:eastAsia="仿宋" w:cs="仿宋"/>
          <w:color w:val="auto"/>
          <w:sz w:val="32"/>
          <w:szCs w:val="32"/>
          <w:highlight w:val="none"/>
        </w:rPr>
        <w:t>不限于劳动合同等。</w:t>
      </w:r>
    </w:p>
    <w:p w14:paraId="6AFFC85A">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第二十五条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合同主办部门应对其提供材料的真实性、 合法性、完整性负责。合同评审部门可根据评审需要，要求 合同主办部门提供支撑及补充性材料。对于合同评审部门</w:t>
      </w:r>
      <w:r>
        <w:rPr>
          <w:rFonts w:hint="eastAsia" w:ascii="仿宋" w:hAnsi="仿宋" w:eastAsia="仿宋" w:cs="仿宋"/>
          <w:color w:val="auto"/>
          <w:sz w:val="32"/>
          <w:szCs w:val="32"/>
          <w:highlight w:val="none"/>
          <w:lang w:val="en-US" w:eastAsia="zh-CN"/>
        </w:rPr>
        <w:t>已经</w:t>
      </w:r>
      <w:r>
        <w:rPr>
          <w:rFonts w:hint="eastAsia" w:ascii="仿宋" w:hAnsi="仿宋" w:eastAsia="仿宋" w:cs="仿宋"/>
          <w:color w:val="auto"/>
          <w:sz w:val="32"/>
          <w:szCs w:val="32"/>
          <w:highlight w:val="none"/>
        </w:rPr>
        <w:t>出具</w:t>
      </w:r>
      <w:r>
        <w:rPr>
          <w:rFonts w:hint="eastAsia" w:ascii="仿宋" w:hAnsi="仿宋" w:eastAsia="仿宋" w:cs="仿宋"/>
          <w:color w:val="auto"/>
          <w:sz w:val="32"/>
          <w:szCs w:val="32"/>
          <w:highlight w:val="none"/>
          <w:lang w:val="en-US" w:eastAsia="zh-CN"/>
        </w:rPr>
        <w:t>评审</w:t>
      </w:r>
      <w:r>
        <w:rPr>
          <w:rFonts w:hint="eastAsia" w:ascii="仿宋" w:hAnsi="仿宋" w:eastAsia="仿宋" w:cs="仿宋"/>
          <w:color w:val="auto"/>
          <w:sz w:val="32"/>
          <w:szCs w:val="32"/>
          <w:highlight w:val="none"/>
        </w:rPr>
        <w:t>意见的合同，在报送审批决策时，主办部门应将评审意见作为附件一同上报，并说明对评审意见的采纳情况。</w:t>
      </w:r>
    </w:p>
    <w:p w14:paraId="4BC4AA8D">
      <w:pPr>
        <w:spacing w:line="540" w:lineRule="exact"/>
        <w:ind w:firstLine="640" w:firstLineChars="200"/>
        <w:rPr>
          <w:rFonts w:ascii="仿宋" w:hAnsi="仿宋" w:eastAsia="仿宋" w:cs="仿宋"/>
          <w:color w:val="auto"/>
          <w:sz w:val="32"/>
          <w:szCs w:val="32"/>
          <w:highlight w:val="none"/>
        </w:rPr>
      </w:pPr>
    </w:p>
    <w:p w14:paraId="75161A67">
      <w:pPr>
        <w:numPr>
          <w:ilvl w:val="0"/>
          <w:numId w:val="1"/>
        </w:numPr>
        <w:spacing w:line="540" w:lineRule="exact"/>
        <w:ind w:left="0" w:leftChars="0" w:firstLine="0" w:firstLineChars="0"/>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合同签订</w:t>
      </w:r>
    </w:p>
    <w:p w14:paraId="05D0773C">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第二十六条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未经审批，各部门不得对外签订或履行合 同。未签订合同前，各部门不得开展任何业务。</w:t>
      </w:r>
    </w:p>
    <w:p w14:paraId="096DD81A">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第二十七条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除即时结清的交易外，签订合同原则上应 采取书面形式。因情况紧急或条件限制等原因未及时签订书 面合同的，应先由公司总经理和公司分管风控的领导审核同意后视为情况紧急或条件限制的，才能履行补签流程。</w:t>
      </w:r>
    </w:p>
    <w:p w14:paraId="6F789C2F">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第二十八条</w:t>
      </w:r>
      <w:r>
        <w:rPr>
          <w:rFonts w:hint="eastAsia" w:ascii="仿宋" w:hAnsi="仿宋" w:eastAsia="仿宋" w:cs="仿宋"/>
          <w:color w:val="auto"/>
          <w:sz w:val="32"/>
          <w:szCs w:val="32"/>
          <w:highlight w:val="none"/>
        </w:rPr>
        <w:t xml:space="preserve"> 合同签约应尽量选择面签（即由合同各方授权代表面对面签署），与合同执行有关的文件也应确保在 交易各方之间直接传递，避免通过第三方传递文件以防范第 三方篡改、伪造文件的风险。重要合同、首次合作的合同原则上应由经办人负责合同文本的传递，并请合同相对方当面签署，杜绝不见客户仅由中间人传递合同原件的情况。</w:t>
      </w:r>
    </w:p>
    <w:p w14:paraId="04F0C77E">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无法进行面签的，原则上应由对方先行签署。对方先行 签署的，合同经办人应确认是否加盖骑缝章（适用于多页合 同文本）、印章名称与客户名称是否一致、印章类型与合同 约定的类型是否一致、并仔细核对合同文本，注意与双方最 终谈判结果保持一致，避免被单方修改或替换。</w:t>
      </w:r>
    </w:p>
    <w:p w14:paraId="36B7A60B">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我方先进行签署的，应在签署合同时在合同整体文件 (含附件）上加盖骑缝章，并应将合同中需填写内容填写完整, 不得留有空白项，并应在紧邻正文最末一行签字盖章或者标注“以下无正文”。必要时，应由经办人负责合同文本的传递，并请合同相对方当面签署。</w:t>
      </w:r>
    </w:p>
    <w:p w14:paraId="4EB81A12">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第二十九条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签订合同应统一编号，实行一份合同一个 编号的原则，不得重号或漏号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合同编号应当连续。</w:t>
      </w:r>
    </w:p>
    <w:p w14:paraId="574F149A">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签订合同时</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应</w:t>
      </w:r>
      <w:r>
        <w:rPr>
          <w:rFonts w:hint="eastAsia" w:ascii="仿宋" w:hAnsi="仿宋" w:eastAsia="仿宋" w:cs="仿宋"/>
          <w:color w:val="auto"/>
          <w:sz w:val="32"/>
          <w:szCs w:val="32"/>
          <w:highlight w:val="none"/>
        </w:rPr>
        <w:t>由其法定代表人或授权代表签署并加盖单位公章或合同专用章。授权代表签署合同的, 按照</w:t>
      </w:r>
      <w:r>
        <w:rPr>
          <w:rFonts w:hint="eastAsia" w:ascii="仿宋" w:hAnsi="仿宋" w:eastAsia="仿宋" w:cs="仿宋"/>
          <w:color w:val="auto"/>
          <w:sz w:val="32"/>
          <w:szCs w:val="32"/>
          <w:highlight w:val="none"/>
          <w:lang w:val="en-US" w:eastAsia="zh-CN"/>
        </w:rPr>
        <w:t>公司</w:t>
      </w:r>
      <w:r>
        <w:rPr>
          <w:rFonts w:hint="eastAsia" w:ascii="仿宋" w:hAnsi="仿宋" w:eastAsia="仿宋" w:cs="仿宋"/>
          <w:color w:val="auto"/>
          <w:sz w:val="32"/>
          <w:szCs w:val="32"/>
          <w:highlight w:val="none"/>
        </w:rPr>
        <w:t>授权管理相关流程办理。</w:t>
      </w:r>
    </w:p>
    <w:p w14:paraId="0FB97397">
      <w:pPr>
        <w:spacing w:line="54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第三十一条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合同审批通过后，</w:t>
      </w:r>
      <w:r>
        <w:rPr>
          <w:rFonts w:hint="eastAsia" w:ascii="仿宋" w:hAnsi="仿宋" w:eastAsia="仿宋" w:cs="仿宋"/>
          <w:color w:val="auto"/>
          <w:sz w:val="32"/>
          <w:szCs w:val="32"/>
          <w:highlight w:val="none"/>
        </w:rPr>
        <w:t>应由</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w:t>
      </w:r>
      <w:r>
        <w:rPr>
          <w:rFonts w:hint="eastAsia" w:ascii="仿宋" w:hAnsi="仿宋" w:eastAsia="仿宋" w:cs="仿宋"/>
          <w:color w:val="auto"/>
          <w:sz w:val="32"/>
          <w:szCs w:val="32"/>
          <w:highlight w:val="none"/>
        </w:rPr>
        <w:t>主管印鉴人员打印出合同审批流程中的合同</w:t>
      </w:r>
      <w:r>
        <w:rPr>
          <w:rFonts w:hint="eastAsia" w:ascii="仿宋" w:hAnsi="仿宋" w:eastAsia="仿宋" w:cs="仿宋"/>
          <w:color w:val="auto"/>
          <w:sz w:val="32"/>
          <w:szCs w:val="32"/>
          <w:highlight w:val="none"/>
          <w:lang w:val="en-US" w:eastAsia="zh-CN"/>
        </w:rPr>
        <w:t>版本</w:t>
      </w:r>
      <w:r>
        <w:rPr>
          <w:rFonts w:hint="eastAsia" w:ascii="仿宋" w:hAnsi="仿宋" w:eastAsia="仿宋" w:cs="仿宋"/>
          <w:color w:val="auto"/>
          <w:sz w:val="32"/>
          <w:szCs w:val="32"/>
          <w:highlight w:val="none"/>
        </w:rPr>
        <w:t>后</w:t>
      </w:r>
      <w:r>
        <w:rPr>
          <w:rFonts w:hint="eastAsia" w:ascii="仿宋" w:hAnsi="仿宋" w:eastAsia="仿宋" w:cs="仿宋"/>
          <w:color w:val="auto"/>
          <w:sz w:val="32"/>
          <w:szCs w:val="32"/>
          <w:highlight w:val="none"/>
          <w:lang w:val="en-US" w:eastAsia="zh-CN"/>
        </w:rPr>
        <w:t>进行盖章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并填写合同编号及签订时间；</w:t>
      </w:r>
      <w:r>
        <w:rPr>
          <w:rFonts w:hint="eastAsia" w:ascii="仿宋" w:hAnsi="仿宋" w:eastAsia="仿宋" w:cs="仿宋"/>
          <w:color w:val="auto"/>
          <w:sz w:val="32"/>
          <w:szCs w:val="32"/>
          <w:highlight w:val="none"/>
        </w:rPr>
        <w:t>合同主办人员不得私自打印。</w:t>
      </w:r>
    </w:p>
    <w:p w14:paraId="28AB63E1">
      <w:p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对涉及合同相对方先盖章的合同，</w:t>
      </w:r>
      <w:r>
        <w:rPr>
          <w:rFonts w:hint="eastAsia" w:ascii="仿宋" w:hAnsi="仿宋" w:eastAsia="仿宋" w:cs="仿宋"/>
          <w:color w:val="auto"/>
          <w:sz w:val="32"/>
          <w:szCs w:val="32"/>
          <w:highlight w:val="none"/>
          <w:lang w:val="en-US" w:eastAsia="zh-CN"/>
        </w:rPr>
        <w:t>合同主办部门应以合同相对方盖章合同电子版提起合同审批流程，审批通过后</w:t>
      </w:r>
      <w:r>
        <w:rPr>
          <w:rFonts w:hint="eastAsia" w:ascii="仿宋" w:hAnsi="仿宋" w:eastAsia="仿宋" w:cs="仿宋"/>
          <w:color w:val="auto"/>
          <w:sz w:val="32"/>
          <w:szCs w:val="32"/>
          <w:highlight w:val="none"/>
        </w:rPr>
        <w:t>由</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部主管印鉴人员</w:t>
      </w:r>
      <w:r>
        <w:rPr>
          <w:rFonts w:hint="eastAsia" w:ascii="仿宋" w:hAnsi="仿宋" w:eastAsia="仿宋" w:cs="仿宋"/>
          <w:color w:val="auto"/>
          <w:sz w:val="32"/>
          <w:szCs w:val="32"/>
          <w:highlight w:val="none"/>
        </w:rPr>
        <w:t>对照合同审批流程中的</w:t>
      </w:r>
      <w:r>
        <w:rPr>
          <w:rFonts w:hint="eastAsia" w:ascii="仿宋" w:hAnsi="仿宋" w:eastAsia="仿宋" w:cs="仿宋"/>
          <w:color w:val="auto"/>
          <w:sz w:val="32"/>
          <w:szCs w:val="32"/>
          <w:highlight w:val="none"/>
          <w:lang w:val="en-US" w:eastAsia="zh-CN"/>
        </w:rPr>
        <w:t>电子版</w:t>
      </w:r>
      <w:r>
        <w:rPr>
          <w:rFonts w:hint="eastAsia" w:ascii="仿宋" w:hAnsi="仿宋" w:eastAsia="仿宋" w:cs="仿宋"/>
          <w:color w:val="auto"/>
          <w:sz w:val="32"/>
          <w:szCs w:val="32"/>
          <w:highlight w:val="none"/>
        </w:rPr>
        <w:t>合同</w:t>
      </w:r>
      <w:r>
        <w:rPr>
          <w:rFonts w:hint="eastAsia" w:ascii="仿宋" w:hAnsi="仿宋" w:eastAsia="仿宋" w:cs="仿宋"/>
          <w:color w:val="auto"/>
          <w:sz w:val="32"/>
          <w:szCs w:val="32"/>
          <w:highlight w:val="none"/>
          <w:lang w:val="en-US" w:eastAsia="zh-CN"/>
        </w:rPr>
        <w:t>与纸质合同</w:t>
      </w:r>
      <w:r>
        <w:rPr>
          <w:rFonts w:hint="eastAsia" w:ascii="仿宋" w:hAnsi="仿宋" w:eastAsia="仿宋" w:cs="仿宋"/>
          <w:color w:val="auto"/>
          <w:sz w:val="32"/>
          <w:szCs w:val="32"/>
          <w:highlight w:val="none"/>
        </w:rPr>
        <w:t>进行复核，确认一致后方可盖章</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并填写合同编号及签订时间。</w:t>
      </w:r>
    </w:p>
    <w:p w14:paraId="5CA8345E">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第三十二条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lang w:val="en-US" w:eastAsia="zh-CN"/>
        </w:rPr>
        <w:t>党群行政部</w:t>
      </w:r>
      <w:r>
        <w:rPr>
          <w:rFonts w:hint="eastAsia" w:ascii="仿宋" w:hAnsi="仿宋" w:eastAsia="仿宋" w:cs="仿宋"/>
          <w:color w:val="auto"/>
          <w:sz w:val="32"/>
          <w:szCs w:val="32"/>
          <w:highlight w:val="none"/>
        </w:rPr>
        <w:t>对合同章的使用应进行登记备案，对合同章的使用原因、使用日期、经办人、审批人等信息进行记录。</w:t>
      </w:r>
    </w:p>
    <w:p w14:paraId="3C6AE698">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第三十三条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根据法律法规规定或协议约定，合同需要 办理批准、鉴证或公证的，由合同主办部门负责办理。</w:t>
      </w:r>
    </w:p>
    <w:p w14:paraId="41CC4757">
      <w:pPr>
        <w:spacing w:line="540" w:lineRule="exact"/>
        <w:ind w:firstLine="640" w:firstLineChars="200"/>
        <w:rPr>
          <w:rFonts w:ascii="仿宋" w:hAnsi="仿宋" w:eastAsia="仿宋" w:cs="仿宋"/>
          <w:color w:val="auto"/>
          <w:sz w:val="32"/>
          <w:szCs w:val="32"/>
          <w:highlight w:val="none"/>
        </w:rPr>
      </w:pPr>
    </w:p>
    <w:p w14:paraId="20F4D523">
      <w:pPr>
        <w:spacing w:line="540" w:lineRule="exact"/>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第四章 合同履行、变更和终止</w:t>
      </w:r>
    </w:p>
    <w:p w14:paraId="05FFD748">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第三十四条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合同生效前原则上不得实际履行合同。合同生效后，主办部门应严格按合同条款的约定履行义务，积极行使合同条款赋予的权利。</w:t>
      </w:r>
    </w:p>
    <w:p w14:paraId="29630C2C">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第三十五条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合同主办部门应收集和留存合同订立和   履行所产生的或与合同订立和履行相关的单证、函电、邮件、 会议记录等证明材料。</w:t>
      </w:r>
    </w:p>
    <w:p w14:paraId="74DDD2EF">
      <w:pPr>
        <w:spacing w:line="540" w:lineRule="exact"/>
        <w:ind w:firstLine="643"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rPr>
        <w:t>第三十六条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合同主办部门应联合财务部门至少每个  会计年度与合同相对方对账一次，</w:t>
      </w:r>
      <w:r>
        <w:rPr>
          <w:rFonts w:hint="eastAsia" w:ascii="仿宋" w:hAnsi="仿宋" w:eastAsia="仿宋" w:cs="仿宋"/>
          <w:color w:val="auto"/>
          <w:sz w:val="32"/>
          <w:szCs w:val="32"/>
          <w:highlight w:val="none"/>
          <w:lang w:val="en-US" w:eastAsia="zh-CN"/>
        </w:rPr>
        <w:t>具体按公司对账管理流程执行</w:t>
      </w:r>
      <w:r>
        <w:rPr>
          <w:rFonts w:hint="eastAsia" w:ascii="仿宋" w:hAnsi="仿宋" w:eastAsia="仿宋" w:cs="仿宋"/>
          <w:color w:val="auto"/>
          <w:sz w:val="32"/>
          <w:szCs w:val="32"/>
          <w:highlight w:val="none"/>
        </w:rPr>
        <w:t>；若履行过程中发现对方有本办法第三十</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条情形的，应在发现情况后3个工作日内对账。</w:t>
      </w:r>
    </w:p>
    <w:p w14:paraId="735A093A">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第三十七条</w:t>
      </w:r>
      <w:r>
        <w:rPr>
          <w:rFonts w:hint="eastAsia" w:ascii="仿宋" w:hAnsi="仿宋" w:eastAsia="仿宋" w:cs="仿宋"/>
          <w:color w:val="auto"/>
          <w:sz w:val="32"/>
          <w:szCs w:val="32"/>
          <w:highlight w:val="none"/>
        </w:rPr>
        <w:t xml:space="preserve"> 在合同履行过程中，合同相对方发生破产、 清算、兼并、重组等重大事项的，相关部门应及时会商公司 法务或外聘企业法律顾问并采取措施。</w:t>
      </w:r>
    </w:p>
    <w:p w14:paraId="1B3D6B18">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第三十八条</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合同变更应当以签订书面补充协议方式进行。</w:t>
      </w:r>
      <w:r>
        <w:rPr>
          <w:rFonts w:hint="eastAsia" w:ascii="仿宋" w:hAnsi="仿宋" w:eastAsia="仿宋" w:cs="仿宋"/>
          <w:color w:val="auto"/>
          <w:sz w:val="32"/>
          <w:szCs w:val="32"/>
          <w:highlight w:val="none"/>
        </w:rPr>
        <w:t>如本办法第十</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rPr>
        <w:t>条规定的合同条款第（一）至（十</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）项出现变更，合同主办部门应当按照本办法合同签订的有关规定，重新履行有关审核、审批程序。其他合同变更可以以补充协议的方式，经合同主办部门、公司法务和事项涉及部门审核后签署。</w:t>
      </w:r>
    </w:p>
    <w:p w14:paraId="1A1C5086">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第三十九条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合同的转让或解除，应按照本办法合同签 订的有关规定，履行有关审批程序。</w:t>
      </w:r>
    </w:p>
    <w:p w14:paraId="6223E2FA">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发生合同争议，合同主办部门应按照法律  纠纷案件管理制度有关规定收集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管理、提供证据及相关材 料，并立即会商</w:t>
      </w:r>
      <w:r>
        <w:rPr>
          <w:rFonts w:hint="eastAsia" w:ascii="仿宋" w:hAnsi="仿宋" w:eastAsia="仿宋" w:cs="仿宋"/>
          <w:color w:val="auto"/>
          <w:sz w:val="32"/>
          <w:szCs w:val="32"/>
          <w:highlight w:val="none"/>
          <w:lang w:eastAsia="zh-CN"/>
        </w:rPr>
        <w:t>法律合规部</w:t>
      </w:r>
      <w:r>
        <w:rPr>
          <w:rFonts w:hint="eastAsia" w:ascii="仿宋" w:hAnsi="仿宋" w:eastAsia="仿宋" w:cs="仿宋"/>
          <w:color w:val="auto"/>
          <w:sz w:val="32"/>
          <w:szCs w:val="32"/>
          <w:highlight w:val="none"/>
        </w:rPr>
        <w:t>研究相应对策，及时采取措施。纠纷处理过程中，未经授权批准，相关经办人员不得向对方当事人作出实质性答复或承诺。</w:t>
      </w:r>
    </w:p>
    <w:p w14:paraId="5234D541">
      <w:pPr>
        <w:spacing w:line="54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第四十一条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合同纠纷经协商一致</w:t>
      </w:r>
      <w:r>
        <w:rPr>
          <w:rFonts w:hint="eastAsia" w:ascii="仿宋" w:hAnsi="仿宋" w:eastAsia="仿宋" w:cs="仿宋"/>
          <w:color w:val="auto"/>
          <w:sz w:val="32"/>
          <w:szCs w:val="32"/>
          <w:highlight w:val="none"/>
          <w:lang w:val="en-US" w:eastAsia="zh-CN"/>
        </w:rPr>
        <w:t>达成调解或和解</w:t>
      </w:r>
      <w:r>
        <w:rPr>
          <w:rFonts w:hint="eastAsia" w:ascii="仿宋" w:hAnsi="仿宋" w:eastAsia="仿宋" w:cs="仿宋"/>
          <w:color w:val="auto"/>
          <w:sz w:val="32"/>
          <w:szCs w:val="32"/>
          <w:highlight w:val="none"/>
        </w:rPr>
        <w:t>的，双方应签订书面协议。合同纠纷经协商无法解决的，应根据合同约定或法律规定选择仲裁或诉讼方式解决。</w:t>
      </w:r>
    </w:p>
    <w:p w14:paraId="5FD41A84">
      <w:pPr>
        <w:spacing w:line="540" w:lineRule="exact"/>
        <w:ind w:firstLine="643" w:firstLineChars="200"/>
        <w:rPr>
          <w:rFonts w:hint="default" w:ascii="仿宋" w:hAnsi="仿宋" w:eastAsia="仿宋" w:cs="仿宋"/>
          <w:color w:val="auto"/>
          <w:sz w:val="32"/>
          <w:szCs w:val="32"/>
          <w:highlight w:val="yellow"/>
          <w:lang w:val="en-US" w:eastAsia="zh-CN"/>
        </w:rPr>
      </w:pPr>
      <w:r>
        <w:rPr>
          <w:rFonts w:hint="eastAsia" w:ascii="仿宋" w:hAnsi="仿宋" w:eastAsia="仿宋" w:cs="仿宋"/>
          <w:b/>
          <w:bCs/>
          <w:color w:val="auto"/>
          <w:sz w:val="32"/>
          <w:szCs w:val="32"/>
          <w:highlight w:val="yellow"/>
          <w:lang w:val="en-US" w:eastAsia="zh-CN"/>
        </w:rPr>
        <w:t>第四十二条</w:t>
      </w:r>
      <w:r>
        <w:rPr>
          <w:rFonts w:hint="eastAsia" w:ascii="仿宋" w:hAnsi="仿宋" w:eastAsia="仿宋" w:cs="仿宋"/>
          <w:color w:val="auto"/>
          <w:sz w:val="32"/>
          <w:szCs w:val="32"/>
          <w:highlight w:val="yellow"/>
          <w:lang w:val="en-US" w:eastAsia="zh-CN"/>
        </w:rPr>
        <w:t xml:space="preserve"> 合同履行过程中，合同中约定由相关部门履行责任与义务的，相关部门应尽职尽责履行合同中规定的责任与义务并同时监督其他部门执行相应责任与义务，如因未尽职履行责任义务而造成公司损失的，公司将进行相应追责。</w:t>
      </w:r>
      <w:bookmarkStart w:id="0" w:name="_GoBack"/>
      <w:bookmarkEnd w:id="0"/>
    </w:p>
    <w:p w14:paraId="2ACEA586">
      <w:pPr>
        <w:spacing w:line="540" w:lineRule="exact"/>
        <w:ind w:firstLine="640" w:firstLineChars="200"/>
        <w:rPr>
          <w:rFonts w:ascii="仿宋" w:hAnsi="仿宋" w:eastAsia="仿宋" w:cs="仿宋"/>
          <w:color w:val="auto"/>
          <w:sz w:val="32"/>
          <w:szCs w:val="32"/>
          <w:highlight w:val="none"/>
        </w:rPr>
      </w:pPr>
    </w:p>
    <w:p w14:paraId="13A341D8">
      <w:pPr>
        <w:spacing w:line="540" w:lineRule="exact"/>
        <w:ind w:left="420" w:leftChars="200"/>
        <w:jc w:val="center"/>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第五章 合同档案管理</w:t>
      </w:r>
    </w:p>
    <w:p w14:paraId="3177FFFF">
      <w:pPr>
        <w:spacing w:line="540" w:lineRule="exact"/>
        <w:ind w:firstLine="643" w:firstLineChars="200"/>
        <w:rPr>
          <w:rFonts w:ascii="仿宋" w:hAnsi="仿宋" w:eastAsia="仿宋" w:cs="仿宋"/>
          <w:color w:val="auto"/>
          <w:sz w:val="32"/>
          <w:szCs w:val="32"/>
          <w:highlight w:val="yellow"/>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合同洽谈、合同签订、合同履行等各阶段 的证明文件、函件、传真、会议纪要、授权委托书、招标投 标资料、询价资料、执行单据和验收资料等由合同主办部门 按档案管理有关制度要求进行立卷和保管。合同履行完毕、 终止或解除后，合同主办部门应将所有合同文件档案按规范 要求进行整理,做到实时整理，每签订完成一个合同流程就要进行整理。合同原件应于1个月内交由</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w:t>
      </w:r>
      <w:r>
        <w:rPr>
          <w:rFonts w:hint="eastAsia" w:ascii="仿宋" w:hAnsi="仿宋" w:eastAsia="仿宋" w:cs="仿宋"/>
          <w:color w:val="auto"/>
          <w:sz w:val="32"/>
          <w:szCs w:val="32"/>
          <w:highlight w:val="none"/>
        </w:rPr>
        <w:t>统一归档保管。</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w:t>
      </w:r>
      <w:r>
        <w:rPr>
          <w:rFonts w:hint="eastAsia" w:ascii="仿宋" w:hAnsi="仿宋" w:eastAsia="仿宋" w:cs="仿宋"/>
          <w:color w:val="auto"/>
          <w:sz w:val="32"/>
          <w:szCs w:val="32"/>
          <w:highlight w:val="none"/>
        </w:rPr>
        <w:t>按照合同编号进行排编汇总</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yellow"/>
          <w:lang w:val="en-US" w:eastAsia="zh-CN"/>
        </w:rPr>
        <w:t>合同主办部门将合同原件交由党群行政部保管后，应当自行保留至少一份合同原件及合同相关材料，自行存档</w:t>
      </w:r>
      <w:r>
        <w:rPr>
          <w:rFonts w:hint="eastAsia" w:ascii="仿宋" w:hAnsi="仿宋" w:eastAsia="仿宋" w:cs="仿宋"/>
          <w:color w:val="auto"/>
          <w:sz w:val="32"/>
          <w:szCs w:val="32"/>
          <w:highlight w:val="yellow"/>
        </w:rPr>
        <w:t>。</w:t>
      </w:r>
    </w:p>
    <w:p w14:paraId="5376707B">
      <w:pPr>
        <w:spacing w:line="540" w:lineRule="exact"/>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对超过1个月未将合同原件交由党群</w:t>
      </w:r>
      <w:r>
        <w:rPr>
          <w:rFonts w:hint="eastAsia" w:ascii="仿宋" w:hAnsi="仿宋" w:eastAsia="仿宋" w:cs="仿宋"/>
          <w:color w:val="auto"/>
          <w:sz w:val="32"/>
          <w:szCs w:val="32"/>
          <w:highlight w:val="none"/>
          <w:lang w:val="en-US" w:eastAsia="zh-CN"/>
        </w:rPr>
        <w:t>行政</w:t>
      </w:r>
      <w:r>
        <w:rPr>
          <w:rFonts w:hint="eastAsia" w:ascii="仿宋" w:hAnsi="仿宋" w:eastAsia="仿宋" w:cs="仿宋"/>
          <w:color w:val="auto"/>
          <w:sz w:val="32"/>
          <w:szCs w:val="32"/>
          <w:highlight w:val="none"/>
        </w:rPr>
        <w:t>部的，对</w:t>
      </w:r>
      <w:r>
        <w:rPr>
          <w:rFonts w:hint="eastAsia" w:ascii="仿宋" w:hAnsi="仿宋" w:eastAsia="仿宋" w:cs="仿宋"/>
          <w:color w:val="auto"/>
          <w:sz w:val="32"/>
          <w:szCs w:val="32"/>
          <w:highlight w:val="none"/>
          <w:lang w:val="en-US" w:eastAsia="zh-CN"/>
        </w:rPr>
        <w:t>负责</w:t>
      </w:r>
      <w:r>
        <w:rPr>
          <w:rFonts w:hint="eastAsia" w:ascii="仿宋" w:hAnsi="仿宋" w:eastAsia="仿宋" w:cs="仿宋"/>
          <w:color w:val="auto"/>
          <w:sz w:val="32"/>
          <w:szCs w:val="32"/>
          <w:highlight w:val="none"/>
        </w:rPr>
        <w:t>合同</w:t>
      </w:r>
      <w:r>
        <w:rPr>
          <w:rFonts w:hint="eastAsia" w:ascii="仿宋" w:hAnsi="仿宋" w:eastAsia="仿宋" w:cs="仿宋"/>
          <w:color w:val="auto"/>
          <w:sz w:val="32"/>
          <w:szCs w:val="32"/>
          <w:highlight w:val="none"/>
          <w:lang w:val="en-US" w:eastAsia="zh-CN"/>
        </w:rPr>
        <w:t>的业务人员</w:t>
      </w:r>
      <w:r>
        <w:rPr>
          <w:rFonts w:hint="eastAsia" w:ascii="仿宋" w:hAnsi="仿宋" w:eastAsia="仿宋" w:cs="仿宋"/>
          <w:color w:val="auto"/>
          <w:sz w:val="32"/>
          <w:szCs w:val="32"/>
          <w:highlight w:val="none"/>
        </w:rPr>
        <w:t>按每逾期一日，按照每份每日罚款50元，直至归档合同原件</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业务部门负责人</w:t>
      </w:r>
      <w:r>
        <w:rPr>
          <w:rFonts w:hint="eastAsia" w:ascii="仿宋" w:hAnsi="仿宋" w:eastAsia="仿宋" w:cs="仿宋"/>
          <w:color w:val="auto"/>
          <w:sz w:val="32"/>
          <w:szCs w:val="32"/>
          <w:highlight w:val="none"/>
        </w:rPr>
        <w:t>按照每份罚款</w:t>
      </w:r>
      <w:r>
        <w:rPr>
          <w:rFonts w:hint="eastAsia" w:ascii="仿宋" w:hAnsi="仿宋" w:eastAsia="仿宋" w:cs="仿宋"/>
          <w:color w:val="auto"/>
          <w:sz w:val="32"/>
          <w:szCs w:val="32"/>
          <w:highlight w:val="none"/>
          <w:lang w:val="en-US" w:eastAsia="zh-CN"/>
        </w:rPr>
        <w:t>200</w:t>
      </w:r>
      <w:r>
        <w:rPr>
          <w:rFonts w:hint="eastAsia" w:ascii="仿宋" w:hAnsi="仿宋" w:eastAsia="仿宋" w:cs="仿宋"/>
          <w:color w:val="auto"/>
          <w:sz w:val="32"/>
          <w:szCs w:val="32"/>
          <w:highlight w:val="none"/>
        </w:rPr>
        <w:t>元。若丢失合同，丢失人</w:t>
      </w:r>
      <w:r>
        <w:rPr>
          <w:rFonts w:hint="eastAsia" w:ascii="仿宋" w:hAnsi="仿宋" w:eastAsia="仿宋" w:cs="仿宋"/>
          <w:color w:val="auto"/>
          <w:sz w:val="32"/>
          <w:szCs w:val="32"/>
          <w:highlight w:val="none"/>
          <w:lang w:val="en-US" w:eastAsia="zh-CN"/>
        </w:rPr>
        <w:t>应按照</w:t>
      </w:r>
      <w:r>
        <w:rPr>
          <w:rFonts w:hint="eastAsia" w:ascii="仿宋" w:hAnsi="仿宋" w:eastAsia="仿宋" w:cs="仿宋"/>
          <w:color w:val="auto"/>
          <w:sz w:val="32"/>
          <w:szCs w:val="32"/>
          <w:highlight w:val="none"/>
        </w:rPr>
        <w:t>每份500元</w:t>
      </w:r>
      <w:r>
        <w:rPr>
          <w:rFonts w:hint="eastAsia" w:ascii="仿宋" w:hAnsi="仿宋" w:eastAsia="仿宋" w:cs="仿宋"/>
          <w:color w:val="auto"/>
          <w:sz w:val="32"/>
          <w:szCs w:val="32"/>
          <w:highlight w:val="none"/>
          <w:lang w:val="en-US" w:eastAsia="zh-CN"/>
        </w:rPr>
        <w:t>赔偿</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如造成公司其他损失的，还应继续赔偿</w:t>
      </w:r>
      <w:r>
        <w:rPr>
          <w:rFonts w:hint="eastAsia" w:ascii="仿宋" w:hAnsi="仿宋" w:eastAsia="仿宋" w:cs="仿宋"/>
          <w:color w:val="auto"/>
          <w:sz w:val="32"/>
          <w:szCs w:val="32"/>
          <w:highlight w:val="none"/>
        </w:rPr>
        <w:t>。</w:t>
      </w:r>
    </w:p>
    <w:p w14:paraId="4C3887E5">
      <w:pPr>
        <w:spacing w:line="54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加强合同登记管理，充分利用信息化手段， 定期对合同进行统计、分类和归档，详细登记合同的订立、 履行和变更等情况，实行合同的全过程封闭管理，并制作合 同管理台账。</w:t>
      </w:r>
    </w:p>
    <w:p w14:paraId="0DC22BF9">
      <w:pPr>
        <w:spacing w:line="54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w:t>
      </w:r>
      <w:r>
        <w:rPr>
          <w:rFonts w:hint="eastAsia" w:ascii="仿宋" w:hAnsi="仿宋" w:eastAsia="仿宋" w:cs="仿宋"/>
          <w:color w:val="auto"/>
          <w:sz w:val="32"/>
          <w:szCs w:val="32"/>
          <w:highlight w:val="none"/>
        </w:rPr>
        <w:t>应每月进行合同台账梳理，对未闭环的合同审批流程应第一时间催办，并向公司通报相关情况。</w:t>
      </w:r>
    </w:p>
    <w:p w14:paraId="12D526D8">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五</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涉密合同及合同案卷根据公司保密制度 或相关管理要求进行管理，需统一存放在公司涉密场所的保密柜中，由专职涉密人员负责保管。</w:t>
      </w:r>
    </w:p>
    <w:p w14:paraId="2D4D7625">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合同档案保管期限一般不得少于十年，公 司档案管理制度有更严格要求的，从严执行。合同履行未发 生纠纷的，资料保管期限从合同全部履行完毕之日起算；发 生纠纷的，资料保管期限从纠纷处理完毕之日起算。其他合 同档案管理事项适用公司档案管理制度规定。</w:t>
      </w:r>
    </w:p>
    <w:p w14:paraId="309BB593">
      <w:pPr>
        <w:spacing w:line="540" w:lineRule="exact"/>
        <w:ind w:firstLine="643" w:firstLineChars="200"/>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w:t>
      </w:r>
      <w:r>
        <w:rPr>
          <w:rFonts w:hint="eastAsia" w:ascii="仿宋" w:hAnsi="仿宋" w:eastAsia="仿宋" w:cs="仿宋"/>
          <w:color w:val="auto"/>
          <w:sz w:val="32"/>
          <w:szCs w:val="32"/>
          <w:highlight w:val="yellow"/>
          <w:lang w:val="en-US" w:eastAsia="zh-CN"/>
        </w:rPr>
        <w:t>负责</w:t>
      </w:r>
      <w:r>
        <w:rPr>
          <w:rFonts w:hint="eastAsia" w:ascii="仿宋" w:hAnsi="仿宋" w:eastAsia="仿宋" w:cs="仿宋"/>
          <w:color w:val="auto"/>
          <w:sz w:val="32"/>
          <w:szCs w:val="32"/>
          <w:highlight w:val="yellow"/>
        </w:rPr>
        <w:t>统一管理公司各类合同</w:t>
      </w:r>
      <w:r>
        <w:rPr>
          <w:rFonts w:hint="eastAsia" w:ascii="仿宋" w:hAnsi="仿宋" w:eastAsia="仿宋" w:cs="仿宋"/>
          <w:color w:val="auto"/>
          <w:sz w:val="32"/>
          <w:szCs w:val="32"/>
          <w:highlight w:val="yellow"/>
          <w:lang w:val="en-US" w:eastAsia="zh-CN"/>
        </w:rPr>
        <w:t>原件</w:t>
      </w:r>
      <w:r>
        <w:rPr>
          <w:rFonts w:hint="eastAsia" w:ascii="仿宋" w:hAnsi="仿宋" w:eastAsia="仿宋" w:cs="仿宋"/>
          <w:color w:val="auto"/>
          <w:sz w:val="32"/>
          <w:szCs w:val="32"/>
          <w:highlight w:val="yellow"/>
        </w:rPr>
        <w:t>。党群</w:t>
      </w:r>
      <w:r>
        <w:rPr>
          <w:rFonts w:hint="eastAsia" w:ascii="仿宋" w:hAnsi="仿宋" w:eastAsia="仿宋" w:cs="仿宋"/>
          <w:color w:val="auto"/>
          <w:sz w:val="32"/>
          <w:szCs w:val="32"/>
          <w:highlight w:val="yellow"/>
          <w:lang w:val="en-US" w:eastAsia="zh-CN"/>
        </w:rPr>
        <w:t>行政</w:t>
      </w:r>
      <w:r>
        <w:rPr>
          <w:rFonts w:hint="eastAsia" w:ascii="仿宋" w:hAnsi="仿宋" w:eastAsia="仿宋" w:cs="仿宋"/>
          <w:color w:val="auto"/>
          <w:sz w:val="32"/>
          <w:szCs w:val="32"/>
          <w:highlight w:val="yellow"/>
        </w:rPr>
        <w:t>部的合同管理人员应定期跟踪已盖章的合同，及时对已盖章的合同进行归档工作</w:t>
      </w:r>
      <w:r>
        <w:rPr>
          <w:rFonts w:hint="eastAsia" w:ascii="仿宋" w:hAnsi="仿宋" w:eastAsia="仿宋" w:cs="仿宋"/>
          <w:color w:val="auto"/>
          <w:sz w:val="32"/>
          <w:szCs w:val="32"/>
          <w:highlight w:val="yellow"/>
          <w:lang w:eastAsia="zh-CN"/>
        </w:rPr>
        <w:t>。</w:t>
      </w:r>
    </w:p>
    <w:p w14:paraId="30C76B2F">
      <w:pPr>
        <w:spacing w:line="5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yellow"/>
          <w:lang w:val="en-US" w:eastAsia="zh-CN"/>
        </w:rPr>
        <w:t>党群行政部</w:t>
      </w:r>
      <w:r>
        <w:rPr>
          <w:rFonts w:hint="eastAsia" w:ascii="仿宋" w:hAnsi="仿宋" w:eastAsia="仿宋" w:cs="仿宋"/>
          <w:color w:val="auto"/>
          <w:sz w:val="32"/>
          <w:szCs w:val="32"/>
          <w:highlight w:val="none"/>
        </w:rPr>
        <w:t>的合同管理人员应积极参加公司组织的各类合同管理、合同法律风险防控等相关培训，积极履行合同管理职责，维护公司合法权益。合同管理人员调换工作岗位或离职时，应与承接合同管理的人员办理合同档案的移交手续。</w:t>
      </w:r>
    </w:p>
    <w:p w14:paraId="2011961B">
      <w:pPr>
        <w:spacing w:line="54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条</w:t>
      </w:r>
      <w:r>
        <w:rPr>
          <w:rFonts w:hint="eastAsia" w:ascii="仿宋" w:hAnsi="仿宋" w:eastAsia="仿宋" w:cs="仿宋"/>
          <w:color w:val="auto"/>
          <w:sz w:val="32"/>
          <w:szCs w:val="32"/>
          <w:highlight w:val="none"/>
        </w:rPr>
        <w:t xml:space="preserve"> 合同正式签署后，各相关部门、人员应尽职尽责履行合同规定的责任与义务，如因未尽职尽责履行相关责任义务，造成公司损失的，将对相关人员参照有关办法追责。</w:t>
      </w:r>
    </w:p>
    <w:p w14:paraId="4830695C">
      <w:pPr>
        <w:spacing w:line="540" w:lineRule="exact"/>
        <w:ind w:firstLine="640" w:firstLineChars="200"/>
        <w:rPr>
          <w:rFonts w:hint="eastAsia" w:ascii="仿宋" w:hAnsi="仿宋" w:eastAsia="仿宋" w:cs="仿宋"/>
          <w:color w:val="auto"/>
          <w:sz w:val="32"/>
          <w:szCs w:val="32"/>
          <w:highlight w:val="none"/>
          <w:lang w:eastAsia="zh-CN"/>
        </w:rPr>
      </w:pPr>
    </w:p>
    <w:p w14:paraId="3E075F47">
      <w:pPr>
        <w:spacing w:line="540" w:lineRule="exact"/>
        <w:ind w:firstLine="643" w:firstLineChars="200"/>
        <w:jc w:val="center"/>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第六章  附  则</w:t>
      </w:r>
    </w:p>
    <w:p w14:paraId="1203F41F">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第四十</w:t>
      </w: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本办法由公司</w:t>
      </w:r>
      <w:r>
        <w:rPr>
          <w:rFonts w:hint="eastAsia" w:ascii="仿宋" w:hAnsi="仿宋" w:eastAsia="仿宋" w:cs="仿宋"/>
          <w:color w:val="auto"/>
          <w:sz w:val="32"/>
          <w:szCs w:val="32"/>
          <w:highlight w:val="none"/>
          <w:lang w:eastAsia="zh-CN"/>
        </w:rPr>
        <w:t>法律合规部</w:t>
      </w:r>
      <w:r>
        <w:rPr>
          <w:rFonts w:hint="eastAsia" w:ascii="仿宋" w:hAnsi="仿宋" w:eastAsia="仿宋" w:cs="仿宋"/>
          <w:color w:val="auto"/>
          <w:sz w:val="32"/>
          <w:szCs w:val="32"/>
          <w:highlight w:val="none"/>
        </w:rPr>
        <w:t>负责</w:t>
      </w:r>
      <w:r>
        <w:rPr>
          <w:rFonts w:hint="eastAsia" w:ascii="仿宋" w:hAnsi="仿宋" w:eastAsia="仿宋" w:cs="仿宋"/>
          <w:color w:val="auto"/>
          <w:sz w:val="32"/>
          <w:szCs w:val="32"/>
          <w:highlight w:val="none"/>
          <w:lang w:val="en-US" w:eastAsia="zh-CN"/>
        </w:rPr>
        <w:t>制定和</w:t>
      </w:r>
      <w:r>
        <w:rPr>
          <w:rFonts w:hint="eastAsia" w:ascii="仿宋" w:hAnsi="仿宋" w:eastAsia="仿宋" w:cs="仿宋"/>
          <w:color w:val="auto"/>
          <w:sz w:val="32"/>
          <w:szCs w:val="32"/>
          <w:highlight w:val="none"/>
        </w:rPr>
        <w:t>解释。</w:t>
      </w:r>
    </w:p>
    <w:p w14:paraId="23F67A16">
      <w:pPr>
        <w:spacing w:line="540" w:lineRule="exact"/>
        <w:ind w:firstLine="643" w:firstLineChars="200"/>
        <w:rPr>
          <w:rFonts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五十</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color w:val="auto"/>
          <w:sz w:val="32"/>
          <w:szCs w:val="32"/>
          <w:highlight w:val="none"/>
        </w:rPr>
        <w:t>本办法自发布之日起施行。</w:t>
      </w:r>
      <w:r>
        <w:rPr>
          <w:rFonts w:hint="eastAsia" w:ascii="仿宋" w:hAnsi="仿宋" w:eastAsia="仿宋" w:cs="仿宋"/>
          <w:color w:val="auto"/>
          <w:sz w:val="32"/>
          <w:szCs w:val="32"/>
          <w:highlight w:val="none"/>
          <w:lang w:val="en-US" w:eastAsia="zh-CN"/>
        </w:rPr>
        <w:t>其他规定与本办法不一致的，按照本办法执行。</w:t>
      </w:r>
      <w:r>
        <w:rPr>
          <w:rFonts w:hint="eastAsia" w:ascii="仿宋" w:hAnsi="仿宋" w:eastAsia="仿宋" w:cs="仿宋"/>
          <w:color w:val="auto"/>
          <w:sz w:val="32"/>
          <w:szCs w:val="32"/>
          <w:highlight w:val="none"/>
        </w:rPr>
        <w:t>原《西藏中健药业有限公司合同管理办法》同时废止。</w:t>
      </w:r>
    </w:p>
    <w:p w14:paraId="2BA5971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6B8D5"/>
    <w:multiLevelType w:val="singleLevel"/>
    <w:tmpl w:val="F7D6B8D5"/>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hODNiMjU2OWFlYzNhNDQyMTk0NzMxMmJlYjFhYjAifQ=="/>
  </w:docVars>
  <w:rsids>
    <w:rsidRoot w:val="1DE908EA"/>
    <w:rsid w:val="02BC00EA"/>
    <w:rsid w:val="03D74DC4"/>
    <w:rsid w:val="09DB5994"/>
    <w:rsid w:val="10264EF0"/>
    <w:rsid w:val="133236CD"/>
    <w:rsid w:val="17679EBF"/>
    <w:rsid w:val="1AFB6C7F"/>
    <w:rsid w:val="1DE908EA"/>
    <w:rsid w:val="1FB1A15A"/>
    <w:rsid w:val="211702D5"/>
    <w:rsid w:val="277F9D68"/>
    <w:rsid w:val="2D93C351"/>
    <w:rsid w:val="2F874408"/>
    <w:rsid w:val="2FF22C34"/>
    <w:rsid w:val="34FBBB75"/>
    <w:rsid w:val="37BB7079"/>
    <w:rsid w:val="37DECEC6"/>
    <w:rsid w:val="3ADE8912"/>
    <w:rsid w:val="3BF74CA6"/>
    <w:rsid w:val="3BFFD4D1"/>
    <w:rsid w:val="3DBB3776"/>
    <w:rsid w:val="3E7BCD7A"/>
    <w:rsid w:val="3F3F104D"/>
    <w:rsid w:val="3F96590B"/>
    <w:rsid w:val="3FBB9CA9"/>
    <w:rsid w:val="3FD6D315"/>
    <w:rsid w:val="3FEFC848"/>
    <w:rsid w:val="41314822"/>
    <w:rsid w:val="4D7B7443"/>
    <w:rsid w:val="53FBA0A6"/>
    <w:rsid w:val="57F7A617"/>
    <w:rsid w:val="592F7B98"/>
    <w:rsid w:val="5BBF9C92"/>
    <w:rsid w:val="5DB6157F"/>
    <w:rsid w:val="5FF7BE4F"/>
    <w:rsid w:val="67F7E68D"/>
    <w:rsid w:val="67FFC9F5"/>
    <w:rsid w:val="692111AE"/>
    <w:rsid w:val="6D5E1720"/>
    <w:rsid w:val="6DEF3195"/>
    <w:rsid w:val="6FF7ED70"/>
    <w:rsid w:val="72E66F89"/>
    <w:rsid w:val="74FF1724"/>
    <w:rsid w:val="7673EEDA"/>
    <w:rsid w:val="767A4D03"/>
    <w:rsid w:val="76F195D3"/>
    <w:rsid w:val="7776CCE7"/>
    <w:rsid w:val="786E5D3D"/>
    <w:rsid w:val="78B72C37"/>
    <w:rsid w:val="79842BEF"/>
    <w:rsid w:val="7CF77ECB"/>
    <w:rsid w:val="7DF1F7C0"/>
    <w:rsid w:val="7EFFEB7D"/>
    <w:rsid w:val="7F186C7D"/>
    <w:rsid w:val="7F6D5898"/>
    <w:rsid w:val="7F775F75"/>
    <w:rsid w:val="7FAF7FB1"/>
    <w:rsid w:val="7FDBB0D5"/>
    <w:rsid w:val="7FDC8E26"/>
    <w:rsid w:val="7FDFE483"/>
    <w:rsid w:val="7FFF8BBD"/>
    <w:rsid w:val="81DF255F"/>
    <w:rsid w:val="8FEFD313"/>
    <w:rsid w:val="9DDFA173"/>
    <w:rsid w:val="9F3F574D"/>
    <w:rsid w:val="9F7D3B52"/>
    <w:rsid w:val="A35D12BA"/>
    <w:rsid w:val="AEE636CC"/>
    <w:rsid w:val="AEFED4B8"/>
    <w:rsid w:val="B7FFBDCC"/>
    <w:rsid w:val="BBFDB21D"/>
    <w:rsid w:val="BD4235F2"/>
    <w:rsid w:val="BDA7406D"/>
    <w:rsid w:val="BDF3057E"/>
    <w:rsid w:val="BE6E828C"/>
    <w:rsid w:val="BF1F35AC"/>
    <w:rsid w:val="BF7B7F59"/>
    <w:rsid w:val="BFFD5CA2"/>
    <w:rsid w:val="C9F670BA"/>
    <w:rsid w:val="CAEF415B"/>
    <w:rsid w:val="D63DD211"/>
    <w:rsid w:val="DCB742CA"/>
    <w:rsid w:val="DEEB04E5"/>
    <w:rsid w:val="DF2F8956"/>
    <w:rsid w:val="DF733DB6"/>
    <w:rsid w:val="E6A8022B"/>
    <w:rsid w:val="E6DD812D"/>
    <w:rsid w:val="E97538D7"/>
    <w:rsid w:val="EBCF3D26"/>
    <w:rsid w:val="EFBEAC02"/>
    <w:rsid w:val="EFFD4B6B"/>
    <w:rsid w:val="F37B569E"/>
    <w:rsid w:val="F3BE4CFE"/>
    <w:rsid w:val="F3FD1A26"/>
    <w:rsid w:val="F6F3B44B"/>
    <w:rsid w:val="FA734B87"/>
    <w:rsid w:val="FADA7F3E"/>
    <w:rsid w:val="FAFD8E0B"/>
    <w:rsid w:val="FB6B4C7C"/>
    <w:rsid w:val="FBF91B80"/>
    <w:rsid w:val="FDCD0D05"/>
    <w:rsid w:val="FDD9DEB7"/>
    <w:rsid w:val="FEBE52BC"/>
    <w:rsid w:val="FEFA4E16"/>
    <w:rsid w:val="FF7DA1BA"/>
    <w:rsid w:val="FF7F02E0"/>
    <w:rsid w:val="FF7F0D8D"/>
    <w:rsid w:val="FFDD7B77"/>
    <w:rsid w:val="FFF5E276"/>
    <w:rsid w:val="FFFC26D3"/>
    <w:rsid w:val="FFFEF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6576</Words>
  <Characters>6591</Characters>
  <Lines>0</Lines>
  <Paragraphs>0</Paragraphs>
  <TotalTime>742</TotalTime>
  <ScaleCrop>false</ScaleCrop>
  <LinksUpToDate>false</LinksUpToDate>
  <CharactersWithSpaces>6730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2024-08-19T18:31:00Z</dcterms:created>
  <dc:creator>法务马浩洋</dc:creator>
  <cp:lastModifiedBy>肖浩然</cp:lastModifiedBy>
  <dcterms:modified xsi:type="dcterms:W3CDTF">2026-06-05T02:43:15Z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1261D091486B94A029E63769BEEB8A03_43</vt:lpwstr>
  </property>
  <property fmtid="{D5CDD505-2E9C-101B-9397-08002B2CF9AE}" pid="4" name="KSOTemplateDocerSaveRecord">
    <vt:lpwstr>eyJoZGlkIjoiNWUyYmQ1Y2I3ZDY5NDBkMTliYjYyNjc2MTFlNjhkNmIiLCJ1c2VySWQiOiIxMzE0OTIyNzIifQ==</vt:lpwstr>
  </property>
</Properties>
</file>